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45E1C9" w14:textId="2B7D35FD" w:rsidR="00AF27C5" w:rsidRDefault="00AF27C5" w:rsidP="00AF27C5">
      <w:pPr>
        <w:spacing w:after="0" w:line="240" w:lineRule="auto"/>
        <w:jc w:val="center"/>
      </w:pPr>
      <w:bookmarkStart w:id="0" w:name="_Hlk49950385"/>
      <w:bookmarkEnd w:id="0"/>
      <w:r>
        <w:rPr>
          <w:b/>
          <w:color w:val="000000"/>
          <w:sz w:val="28"/>
          <w:szCs w:val="28"/>
        </w:rPr>
        <w:t>Knee Model Benchmarking Specification – Denver Knee OKS03</w:t>
      </w:r>
    </w:p>
    <w:p w14:paraId="3AF3C3A5" w14:textId="77777777" w:rsidR="00AF27C5" w:rsidRDefault="00AF27C5" w:rsidP="00AF27C5">
      <w:pPr>
        <w:spacing w:after="0" w:line="240" w:lineRule="auto"/>
        <w:jc w:val="center"/>
      </w:pPr>
      <w:r>
        <w:rPr>
          <w:b/>
          <w:color w:val="000000"/>
          <w:sz w:val="28"/>
          <w:szCs w:val="28"/>
        </w:rPr>
        <w:t>Site: University of Denver</w:t>
      </w:r>
    </w:p>
    <w:p w14:paraId="34A572CC" w14:textId="59BC9866" w:rsidR="00AF27C5" w:rsidRDefault="00AF27C5" w:rsidP="00AF27C5">
      <w:pPr>
        <w:spacing w:after="0" w:line="240" w:lineRule="auto"/>
        <w:jc w:val="center"/>
      </w:pPr>
      <w:r>
        <w:rPr>
          <w:color w:val="000000"/>
        </w:rPr>
        <w:t xml:space="preserve">Prepared by: K.B. Shelburne, D.R. Hume, </w:t>
      </w:r>
      <w:r w:rsidR="00655F74">
        <w:rPr>
          <w:color w:val="000000"/>
        </w:rPr>
        <w:t xml:space="preserve">T. Andreassen, </w:t>
      </w:r>
      <w:r>
        <w:rPr>
          <w:color w:val="000000"/>
        </w:rPr>
        <w:t>P.J. Laz</w:t>
      </w:r>
    </w:p>
    <w:p w14:paraId="4A31DE7D" w14:textId="144289B8" w:rsidR="00AF27C5" w:rsidRDefault="00AF27C5" w:rsidP="00AF27C5">
      <w:pPr>
        <w:spacing w:after="0" w:line="240" w:lineRule="auto"/>
        <w:jc w:val="center"/>
        <w:rPr>
          <w:color w:val="000000"/>
        </w:rPr>
      </w:pPr>
      <w:r>
        <w:rPr>
          <w:color w:val="000000"/>
        </w:rPr>
        <w:t xml:space="preserve">Original document release date:  March </w:t>
      </w:r>
      <w:r w:rsidR="001E337C">
        <w:rPr>
          <w:color w:val="000000"/>
        </w:rPr>
        <w:t>15</w:t>
      </w:r>
      <w:r>
        <w:rPr>
          <w:color w:val="000000"/>
        </w:rPr>
        <w:t>, 2021</w:t>
      </w:r>
    </w:p>
    <w:p w14:paraId="76314E34" w14:textId="099B9C59" w:rsidR="00AF27C5" w:rsidRDefault="00AF27C5" w:rsidP="00AF27C5">
      <w:pPr>
        <w:spacing w:after="0" w:line="240" w:lineRule="auto"/>
      </w:pPr>
    </w:p>
    <w:p w14:paraId="31C9AF84" w14:textId="77777777" w:rsidR="001E337C" w:rsidRDefault="001E337C" w:rsidP="00AF27C5">
      <w:pPr>
        <w:spacing w:after="0" w:line="240" w:lineRule="auto"/>
      </w:pPr>
    </w:p>
    <w:p w14:paraId="5C921733" w14:textId="77777777" w:rsidR="00AF27C5" w:rsidRDefault="00AF27C5" w:rsidP="00AF27C5">
      <w:pPr>
        <w:pStyle w:val="Heading1"/>
        <w:rPr>
          <w:rFonts w:ascii="Calibri" w:eastAsia="Calibri" w:hAnsi="Calibri" w:cs="Calibri"/>
        </w:rPr>
      </w:pPr>
      <w:r>
        <w:rPr>
          <w:rFonts w:ascii="Calibri" w:eastAsia="Calibri" w:hAnsi="Calibri" w:cs="Calibri"/>
        </w:rPr>
        <w:t>1. Summary of Model Benchmarking Data</w:t>
      </w:r>
    </w:p>
    <w:p w14:paraId="07F4C3B7" w14:textId="77777777" w:rsidR="008F08DD" w:rsidRDefault="008F08DD">
      <w:pPr>
        <w:spacing w:after="0" w:line="240" w:lineRule="auto"/>
      </w:pPr>
    </w:p>
    <w:p w14:paraId="3337DB0D" w14:textId="77777777" w:rsidR="00AF27C5" w:rsidRPr="00BA7BD3" w:rsidRDefault="00AF27C5" w:rsidP="00AF27C5">
      <w:pPr>
        <w:pStyle w:val="Heading2"/>
        <w:rPr>
          <w:rFonts w:ascii="Calibri" w:eastAsia="Calibri" w:hAnsi="Calibri" w:cs="Calibri"/>
          <w:b/>
          <w:bCs/>
          <w:u w:val="none"/>
        </w:rPr>
      </w:pPr>
      <w:r w:rsidRPr="00BA7BD3">
        <w:rPr>
          <w:rFonts w:ascii="Calibri" w:eastAsia="Calibri" w:hAnsi="Calibri" w:cs="Calibri"/>
          <w:b/>
          <w:bCs/>
          <w:u w:val="none"/>
        </w:rPr>
        <w:t xml:space="preserve">1.1 Overview </w:t>
      </w:r>
    </w:p>
    <w:p w14:paraId="00DB575F" w14:textId="77777777" w:rsidR="00AF27C5" w:rsidRDefault="00AF27C5" w:rsidP="00AF27C5">
      <w:pPr>
        <w:spacing w:after="0" w:line="240" w:lineRule="auto"/>
        <w:rPr>
          <w:color w:val="000000"/>
        </w:rPr>
      </w:pPr>
      <w:r>
        <w:rPr>
          <w:color w:val="000000"/>
        </w:rPr>
        <w:t>This section provides details on inputs for Phase 3: Model Benchmarking. Inputs include experimental joint laxity data for Benchmarking, as well as the deliverables obtained from Phase 1: Model Development, and Phase 2: Model Calibration.</w:t>
      </w:r>
    </w:p>
    <w:p w14:paraId="79B37C39" w14:textId="77777777" w:rsidR="00AF27C5" w:rsidRDefault="00AF27C5" w:rsidP="00AF27C5">
      <w:pPr>
        <w:spacing w:after="0" w:line="240" w:lineRule="auto"/>
        <w:rPr>
          <w:color w:val="000000"/>
        </w:rPr>
      </w:pPr>
    </w:p>
    <w:p w14:paraId="75B1970F" w14:textId="353E4F65" w:rsidR="00AF27C5" w:rsidRDefault="00AF27C5" w:rsidP="00AF27C5">
      <w:pPr>
        <w:spacing w:after="0" w:line="240" w:lineRule="auto"/>
        <w:rPr>
          <w:color w:val="000000"/>
        </w:rPr>
      </w:pPr>
      <w:r>
        <w:rPr>
          <w:color w:val="000000"/>
        </w:rPr>
        <w:t xml:space="preserve">The </w:t>
      </w:r>
      <w:r w:rsidR="001E337C">
        <w:rPr>
          <w:color w:val="000000"/>
        </w:rPr>
        <w:t>M</w:t>
      </w:r>
      <w:r>
        <w:rPr>
          <w:color w:val="000000"/>
        </w:rPr>
        <w:t xml:space="preserve">odel </w:t>
      </w:r>
      <w:r w:rsidR="001E337C">
        <w:rPr>
          <w:color w:val="000000"/>
        </w:rPr>
        <w:t>D</w:t>
      </w:r>
      <w:r>
        <w:rPr>
          <w:color w:val="000000"/>
        </w:rPr>
        <w:t xml:space="preserve">evelopment </w:t>
      </w:r>
      <w:r w:rsidR="001E337C">
        <w:rPr>
          <w:color w:val="000000"/>
        </w:rPr>
        <w:t xml:space="preserve">(Phase 1) </w:t>
      </w:r>
      <w:r>
        <w:rPr>
          <w:color w:val="000000"/>
        </w:rPr>
        <w:t xml:space="preserve">deliverables package can be found in the following location: </w:t>
      </w:r>
    </w:p>
    <w:p w14:paraId="38FD05AC" w14:textId="77777777" w:rsidR="00AF27C5" w:rsidRDefault="00AC0315" w:rsidP="00AF27C5">
      <w:pPr>
        <w:pStyle w:val="NormalWeb"/>
        <w:shd w:val="clear" w:color="auto" w:fill="FFFFFF"/>
        <w:rPr>
          <w:color w:val="212121"/>
          <w:sz w:val="24"/>
          <w:szCs w:val="24"/>
        </w:rPr>
      </w:pPr>
      <w:hyperlink r:id="rId8" w:tooltip="Ctrl+Click or tap to follow the link" w:history="1">
        <w:r w:rsidR="00AF27C5">
          <w:rPr>
            <w:rStyle w:val="Hyperlink"/>
            <w:sz w:val="24"/>
            <w:szCs w:val="24"/>
          </w:rPr>
          <w:t>https://simtk.org/svn/kneehub/ModelDevelopment/Outcomes/</w:t>
        </w:r>
      </w:hyperlink>
    </w:p>
    <w:p w14:paraId="5DCF6EA0" w14:textId="77777777" w:rsidR="00AF27C5" w:rsidRDefault="00AF27C5" w:rsidP="00AF27C5">
      <w:pPr>
        <w:spacing w:after="0" w:line="240" w:lineRule="auto"/>
        <w:rPr>
          <w:color w:val="000000"/>
        </w:rPr>
      </w:pPr>
    </w:p>
    <w:p w14:paraId="79D3D37A" w14:textId="5C31D7B9" w:rsidR="00AF27C5" w:rsidRDefault="00AF27C5" w:rsidP="00AF27C5">
      <w:pPr>
        <w:spacing w:after="0" w:line="240" w:lineRule="auto"/>
      </w:pPr>
      <w:r>
        <w:rPr>
          <w:color w:val="000000"/>
        </w:rPr>
        <w:t xml:space="preserve">The </w:t>
      </w:r>
      <w:r w:rsidR="001E337C">
        <w:rPr>
          <w:color w:val="000000"/>
        </w:rPr>
        <w:t>M</w:t>
      </w:r>
      <w:r>
        <w:rPr>
          <w:color w:val="000000"/>
        </w:rPr>
        <w:t xml:space="preserve">odel </w:t>
      </w:r>
      <w:r w:rsidR="001E337C">
        <w:rPr>
          <w:color w:val="000000"/>
        </w:rPr>
        <w:t>C</w:t>
      </w:r>
      <w:r>
        <w:rPr>
          <w:color w:val="000000"/>
        </w:rPr>
        <w:t>alibration</w:t>
      </w:r>
      <w:r w:rsidR="001E337C">
        <w:rPr>
          <w:color w:val="000000"/>
        </w:rPr>
        <w:t xml:space="preserve"> (Phase 2)</w:t>
      </w:r>
      <w:r>
        <w:rPr>
          <w:color w:val="000000"/>
        </w:rPr>
        <w:t xml:space="preserve"> deliverables package can be found in the following location:</w:t>
      </w:r>
    </w:p>
    <w:p w14:paraId="4E64E9FA" w14:textId="77777777" w:rsidR="00AF27C5" w:rsidRDefault="00AC0315" w:rsidP="00AF27C5">
      <w:pPr>
        <w:pStyle w:val="NormalWeb"/>
        <w:shd w:val="clear" w:color="auto" w:fill="FFFFFF"/>
        <w:rPr>
          <w:color w:val="212121"/>
          <w:sz w:val="24"/>
          <w:szCs w:val="24"/>
        </w:rPr>
      </w:pPr>
      <w:hyperlink r:id="rId9" w:history="1">
        <w:r w:rsidR="00AF27C5" w:rsidRPr="00265317">
          <w:rPr>
            <w:rStyle w:val="Hyperlink"/>
            <w:sz w:val="24"/>
            <w:szCs w:val="24"/>
          </w:rPr>
          <w:t>https://simtk.org/svn/kneehub/ModelCalibration/Outcomes/</w:t>
        </w:r>
      </w:hyperlink>
    </w:p>
    <w:p w14:paraId="10710300" w14:textId="77777777" w:rsidR="00AF27C5" w:rsidRDefault="00AF27C5" w:rsidP="00AF27C5">
      <w:pPr>
        <w:spacing w:after="0" w:line="240" w:lineRule="auto"/>
      </w:pPr>
    </w:p>
    <w:p w14:paraId="5A8CCF0C" w14:textId="16D9AFC4" w:rsidR="00AF27C5" w:rsidRDefault="00AF27C5" w:rsidP="00AF27C5">
      <w:pPr>
        <w:spacing w:after="0" w:line="240" w:lineRule="auto"/>
      </w:pPr>
      <w:r>
        <w:t xml:space="preserve">The </w:t>
      </w:r>
      <w:r w:rsidR="001E337C">
        <w:t>M</w:t>
      </w:r>
      <w:r>
        <w:t xml:space="preserve">odel </w:t>
      </w:r>
      <w:r w:rsidR="001E337C">
        <w:t>B</w:t>
      </w:r>
      <w:r>
        <w:t xml:space="preserve">enchmark </w:t>
      </w:r>
      <w:r w:rsidR="001E337C">
        <w:t xml:space="preserve">(Phase 3) </w:t>
      </w:r>
      <w:r>
        <w:t>standard calibration and benchmark cases are located here:</w:t>
      </w:r>
    </w:p>
    <w:p w14:paraId="66EFD41A" w14:textId="77777777" w:rsidR="00AF27C5" w:rsidRDefault="00AC0315" w:rsidP="00AF27C5">
      <w:pPr>
        <w:spacing w:after="0" w:line="240" w:lineRule="auto"/>
      </w:pPr>
      <w:hyperlink r:id="rId10" w:history="1">
        <w:r w:rsidR="00AF27C5" w:rsidRPr="00265317">
          <w:rPr>
            <w:rStyle w:val="Hyperlink"/>
          </w:rPr>
          <w:t>https://simtk.org/frs/?group_id=1061</w:t>
        </w:r>
      </w:hyperlink>
    </w:p>
    <w:p w14:paraId="19A8D3FF" w14:textId="77777777" w:rsidR="00AF27C5" w:rsidRDefault="00AF27C5" w:rsidP="00AF27C5">
      <w:pPr>
        <w:spacing w:after="0" w:line="240" w:lineRule="auto"/>
      </w:pPr>
    </w:p>
    <w:p w14:paraId="7CD99C59" w14:textId="77777777" w:rsidR="00AF27C5" w:rsidRPr="00BA7BD3" w:rsidRDefault="00AF27C5" w:rsidP="00AF27C5">
      <w:pPr>
        <w:spacing w:after="0" w:line="240" w:lineRule="auto"/>
        <w:rPr>
          <w:b/>
          <w:bCs/>
          <w:color w:val="000000"/>
        </w:rPr>
      </w:pPr>
      <w:r w:rsidRPr="00BA7BD3">
        <w:rPr>
          <w:b/>
          <w:bCs/>
          <w:color w:val="000000"/>
        </w:rPr>
        <w:t>1.2 Earmarked Experimental Data for Model Calibration</w:t>
      </w:r>
    </w:p>
    <w:p w14:paraId="435003CF" w14:textId="77777777" w:rsidR="00AF27C5" w:rsidRDefault="00AF27C5" w:rsidP="00AF27C5">
      <w:pPr>
        <w:spacing w:after="0" w:line="240" w:lineRule="auto"/>
      </w:pPr>
      <w:r>
        <w:t>Benchmarking data consists of two cases: Benchmark Calibration and Benchmark Use Case</w:t>
      </w:r>
    </w:p>
    <w:p w14:paraId="559AB067" w14:textId="77777777" w:rsidR="003D0AE7" w:rsidRDefault="003D0AE7">
      <w:pPr>
        <w:spacing w:after="0" w:line="240" w:lineRule="auto"/>
      </w:pPr>
    </w:p>
    <w:p w14:paraId="4165571E" w14:textId="77777777" w:rsidR="00AF27C5" w:rsidRPr="00B653CC" w:rsidRDefault="00AF27C5" w:rsidP="00AF27C5">
      <w:pPr>
        <w:spacing w:after="0" w:line="240" w:lineRule="auto"/>
        <w:rPr>
          <w:color w:val="000000"/>
          <w:u w:val="single"/>
        </w:rPr>
      </w:pPr>
      <w:r w:rsidRPr="00B653CC">
        <w:rPr>
          <w:color w:val="000000"/>
          <w:u w:val="single"/>
        </w:rPr>
        <w:t>1.2.1 Earmarked Benchmark Standard Calibration</w:t>
      </w:r>
    </w:p>
    <w:p w14:paraId="67CBF921" w14:textId="6E3953E9" w:rsidR="00AF27C5" w:rsidRPr="005D165C" w:rsidRDefault="00AF27C5" w:rsidP="00AF27C5">
      <w:pPr>
        <w:spacing w:after="0" w:line="240" w:lineRule="auto"/>
        <w:rPr>
          <w:color w:val="000000"/>
        </w:rPr>
      </w:pPr>
      <w:r w:rsidRPr="005D165C">
        <w:rPr>
          <w:color w:val="000000"/>
        </w:rPr>
        <w:t xml:space="preserve">One file is provided in </w:t>
      </w:r>
      <w:r w:rsidRPr="005D165C">
        <w:rPr>
          <w:i/>
          <w:color w:val="000000"/>
        </w:rPr>
        <w:t>data-MB-</w:t>
      </w:r>
      <w:r>
        <w:rPr>
          <w:i/>
          <w:color w:val="000000"/>
        </w:rPr>
        <w:t>OKS03</w:t>
      </w:r>
      <w:r w:rsidRPr="005D165C">
        <w:rPr>
          <w:i/>
          <w:color w:val="000000"/>
        </w:rPr>
        <w:t>.zip</w:t>
      </w:r>
      <w:r w:rsidRPr="005D165C">
        <w:rPr>
          <w:color w:val="000000"/>
        </w:rPr>
        <w:t xml:space="preserve"> which includes a spreadsheet of tibiofemoral kinematics as defined by </w:t>
      </w:r>
      <w:proofErr w:type="spellStart"/>
      <w:r w:rsidRPr="005D165C">
        <w:rPr>
          <w:color w:val="000000"/>
        </w:rPr>
        <w:t>Grood</w:t>
      </w:r>
      <w:proofErr w:type="spellEnd"/>
      <w:r w:rsidRPr="005D165C">
        <w:rPr>
          <w:color w:val="000000"/>
        </w:rPr>
        <w:t xml:space="preserve"> and </w:t>
      </w:r>
      <w:proofErr w:type="spellStart"/>
      <w:r w:rsidRPr="005D165C">
        <w:rPr>
          <w:color w:val="000000"/>
        </w:rPr>
        <w:t>Suntay</w:t>
      </w:r>
      <w:proofErr w:type="spellEnd"/>
      <w:r w:rsidRPr="005D165C">
        <w:rPr>
          <w:color w:val="000000"/>
        </w:rPr>
        <w:t xml:space="preserve"> </w:t>
      </w:r>
      <w:r w:rsidRPr="005D165C">
        <w:rPr>
          <w:color w:val="000000"/>
        </w:rPr>
        <w:fldChar w:fldCharType="begin" w:fldLock="1"/>
      </w:r>
      <w:r w:rsidR="008B23A1">
        <w:rPr>
          <w:color w:val="000000"/>
        </w:rPr>
        <w:instrText>ADDIN CSL_CITATION {"citationItems":[{"id":"ITEM-1","itemData":{"author":[{"dropping-particle":"","family":"Grood","given":"E. S.","non-dropping-particle":"","parse-names":false,"suffix":""},{"dropping-particle":"","family":"Suntay","given":"W. J.","non-dropping-particle":"","parse-names":false,"suffix":""}],"container-title":"Journal of Biomechanical Engineering","id":"ITEM-1","issued":{"date-parts":[["1983"]]},"page":"136-144","title":"A Joint Coordinate System for the Clinical Description of Three-Dimensional Motions: Application to the Knee","type":"article-journal","volume":"105"},"uris":["http://www.mendeley.com/documents/?uuid=2a9136c1-cd22-4865-bd1c-f85342fc7709"]}],"mendeley":{"formattedCitation":"[1]","plainTextFormattedCitation":"[1]","previouslyFormattedCitation":"[1]"},"properties":{"noteIndex":0},"schema":"https://github.com/citation-style-language/schema/raw/master/csl-citation.json"}</w:instrText>
      </w:r>
      <w:r w:rsidRPr="005D165C">
        <w:rPr>
          <w:color w:val="000000"/>
        </w:rPr>
        <w:fldChar w:fldCharType="separate"/>
      </w:r>
      <w:r w:rsidRPr="005D165C">
        <w:rPr>
          <w:noProof/>
          <w:color w:val="000000"/>
        </w:rPr>
        <w:t>[1]</w:t>
      </w:r>
      <w:r w:rsidRPr="005D165C">
        <w:rPr>
          <w:color w:val="000000"/>
        </w:rPr>
        <w:fldChar w:fldCharType="end"/>
      </w:r>
      <w:r w:rsidRPr="005D165C">
        <w:rPr>
          <w:color w:val="000000"/>
        </w:rPr>
        <w:t>, loadcell data transformed to the joint coordinate system defined for kinematics</w:t>
      </w:r>
      <w:r w:rsidR="00FC5EAA">
        <w:rPr>
          <w:color w:val="000000"/>
        </w:rPr>
        <w:t>, and probed point data</w:t>
      </w:r>
      <w:r w:rsidRPr="005D165C">
        <w:rPr>
          <w:color w:val="000000"/>
        </w:rPr>
        <w:t>. The experimental activities include: “Passive Flexion”, “AP”, “</w:t>
      </w:r>
      <w:r w:rsidR="00FC5EAA">
        <w:rPr>
          <w:color w:val="000000"/>
        </w:rPr>
        <w:t>EI</w:t>
      </w:r>
      <w:r w:rsidRPr="005D165C">
        <w:rPr>
          <w:color w:val="000000"/>
        </w:rPr>
        <w:t>”, and “VV”</w:t>
      </w:r>
      <w:r w:rsidR="001E337C">
        <w:rPr>
          <w:color w:val="000000"/>
        </w:rPr>
        <w:t xml:space="preserve"> with “AP” referring to anterior-posterior, “EI” referring to external-internal and “VV” referring to varus-valgus activities</w:t>
      </w:r>
      <w:r w:rsidRPr="005D165C">
        <w:rPr>
          <w:color w:val="000000"/>
        </w:rPr>
        <w:t xml:space="preserve">.  A text file </w:t>
      </w:r>
      <w:r>
        <w:rPr>
          <w:color w:val="000000"/>
        </w:rPr>
        <w:t>“D</w:t>
      </w:r>
      <w:r w:rsidR="00FC5EAA">
        <w:rPr>
          <w:color w:val="000000"/>
        </w:rPr>
        <w:t>ESCRIPTION</w:t>
      </w:r>
      <w:r>
        <w:rPr>
          <w:color w:val="000000"/>
        </w:rPr>
        <w:t xml:space="preserve">” </w:t>
      </w:r>
      <w:r w:rsidRPr="005D165C">
        <w:rPr>
          <w:color w:val="000000"/>
        </w:rPr>
        <w:t>is included that describes processing of the data to achieve the standard calibration targets.</w:t>
      </w:r>
    </w:p>
    <w:p w14:paraId="17216206" w14:textId="77777777" w:rsidR="00AF27C5" w:rsidRDefault="00AF27C5" w:rsidP="00AF27C5">
      <w:pPr>
        <w:spacing w:after="0" w:line="240" w:lineRule="auto"/>
        <w:rPr>
          <w:color w:val="000000"/>
        </w:rPr>
      </w:pPr>
    </w:p>
    <w:p w14:paraId="76BA3D65" w14:textId="4A7BF3D3" w:rsidR="00AF27C5" w:rsidRPr="00B653CC" w:rsidRDefault="00AF27C5" w:rsidP="00AF27C5">
      <w:pPr>
        <w:spacing w:after="0" w:line="240" w:lineRule="auto"/>
        <w:rPr>
          <w:color w:val="000000"/>
          <w:u w:val="single"/>
        </w:rPr>
      </w:pPr>
      <w:r w:rsidRPr="00B653CC">
        <w:rPr>
          <w:color w:val="000000"/>
          <w:u w:val="single"/>
        </w:rPr>
        <w:t xml:space="preserve">1.2.2 Earmarked Benchmark Use Case – </w:t>
      </w:r>
      <w:r>
        <w:rPr>
          <w:color w:val="000000"/>
          <w:u w:val="single"/>
        </w:rPr>
        <w:t>Combined Loading</w:t>
      </w:r>
    </w:p>
    <w:p w14:paraId="61D234E4" w14:textId="7521674C" w:rsidR="00AF27C5" w:rsidRDefault="00AF27C5" w:rsidP="00AF27C5">
      <w:pPr>
        <w:spacing w:after="0" w:line="240" w:lineRule="auto"/>
        <w:rPr>
          <w:color w:val="000000"/>
        </w:rPr>
      </w:pPr>
      <w:r>
        <w:rPr>
          <w:color w:val="000000"/>
        </w:rPr>
        <w:t>Files are</w:t>
      </w:r>
      <w:r w:rsidRPr="005D165C">
        <w:rPr>
          <w:color w:val="000000"/>
        </w:rPr>
        <w:t xml:space="preserve"> provided in </w:t>
      </w:r>
      <w:r w:rsidRPr="005D165C">
        <w:rPr>
          <w:i/>
          <w:color w:val="000000"/>
        </w:rPr>
        <w:t>data-MB-</w:t>
      </w:r>
      <w:r>
        <w:rPr>
          <w:i/>
          <w:color w:val="000000"/>
        </w:rPr>
        <w:t>OKS03</w:t>
      </w:r>
      <w:r w:rsidRPr="005D165C">
        <w:rPr>
          <w:i/>
          <w:color w:val="000000"/>
        </w:rPr>
        <w:t>.zip</w:t>
      </w:r>
      <w:r w:rsidRPr="005D165C">
        <w:rPr>
          <w:color w:val="000000"/>
        </w:rPr>
        <w:t xml:space="preserve"> which includes spreadsheet</w:t>
      </w:r>
      <w:r>
        <w:rPr>
          <w:color w:val="000000"/>
        </w:rPr>
        <w:t>s</w:t>
      </w:r>
      <w:r w:rsidRPr="005D165C">
        <w:rPr>
          <w:color w:val="000000"/>
        </w:rPr>
        <w:t xml:space="preserve"> of tibiofemoral kinematics as defined by </w:t>
      </w:r>
      <w:proofErr w:type="spellStart"/>
      <w:r w:rsidRPr="005D165C">
        <w:rPr>
          <w:color w:val="000000"/>
        </w:rPr>
        <w:t>Grood</w:t>
      </w:r>
      <w:proofErr w:type="spellEnd"/>
      <w:r w:rsidRPr="005D165C">
        <w:rPr>
          <w:color w:val="000000"/>
        </w:rPr>
        <w:t xml:space="preserve"> and Sunday </w:t>
      </w:r>
      <w:r w:rsidRPr="005D165C">
        <w:rPr>
          <w:color w:val="000000"/>
        </w:rPr>
        <w:fldChar w:fldCharType="begin" w:fldLock="1"/>
      </w:r>
      <w:r w:rsidR="008B23A1">
        <w:rPr>
          <w:color w:val="000000"/>
        </w:rPr>
        <w:instrText>ADDIN CSL_CITATION {"citationItems":[{"id":"ITEM-1","itemData":{"author":[{"dropping-particle":"","family":"Grood","given":"E. S.","non-dropping-particle":"","parse-names":false,"suffix":""},{"dropping-particle":"","family":"Suntay","given":"W. J.","non-dropping-particle":"","parse-names":false,"suffix":""}],"container-title":"Journal of Biomechanical Engineering","id":"ITEM-1","issued":{"date-parts":[["1983"]]},"page":"136-144","title":"A Joint Coordinate System for the Clinical Description of Three-Dimensional Motions: Application to the Knee","type":"article-journal","volume":"105"},"uris":["http://www.mendeley.com/documents/?uuid=2a9136c1-cd22-4865-bd1c-f85342fc7709"]}],"mendeley":{"formattedCitation":"[1]","plainTextFormattedCitation":"[1]","previouslyFormattedCitation":"[1]"},"properties":{"noteIndex":0},"schema":"https://github.com/citation-style-language/schema/raw/master/csl-citation.json"}</w:instrText>
      </w:r>
      <w:r w:rsidRPr="005D165C">
        <w:rPr>
          <w:color w:val="000000"/>
        </w:rPr>
        <w:fldChar w:fldCharType="separate"/>
      </w:r>
      <w:r w:rsidRPr="005D165C">
        <w:rPr>
          <w:noProof/>
          <w:color w:val="000000"/>
        </w:rPr>
        <w:t>[1]</w:t>
      </w:r>
      <w:r w:rsidRPr="005D165C">
        <w:rPr>
          <w:color w:val="000000"/>
        </w:rPr>
        <w:fldChar w:fldCharType="end"/>
      </w:r>
      <w:r w:rsidRPr="005D165C">
        <w:rPr>
          <w:color w:val="000000"/>
        </w:rPr>
        <w:t>, as well as loadcell data transformed to the joint coordinate system defined for kinematics. The experimental activities include: “Passive Flexion”, “AP”, “</w:t>
      </w:r>
      <w:r w:rsidR="00FC5EAA">
        <w:rPr>
          <w:color w:val="000000"/>
        </w:rPr>
        <w:t>EI</w:t>
      </w:r>
      <w:r w:rsidRPr="005D165C">
        <w:rPr>
          <w:color w:val="000000"/>
        </w:rPr>
        <w:t>”, and “VV”.  A text file “</w:t>
      </w:r>
      <w:r w:rsidR="00FC5EAA">
        <w:rPr>
          <w:color w:val="000000"/>
        </w:rPr>
        <w:t>DESCRIPTION</w:t>
      </w:r>
      <w:r w:rsidRPr="005D165C">
        <w:rPr>
          <w:color w:val="000000"/>
        </w:rPr>
        <w:t xml:space="preserve">” is included that describes processing of the data to achieve the </w:t>
      </w:r>
      <w:r>
        <w:rPr>
          <w:color w:val="000000"/>
        </w:rPr>
        <w:t>benchmark</w:t>
      </w:r>
      <w:r w:rsidRPr="005D165C">
        <w:rPr>
          <w:color w:val="000000"/>
        </w:rPr>
        <w:t xml:space="preserve"> targets.</w:t>
      </w:r>
      <w:r>
        <w:rPr>
          <w:color w:val="000000"/>
        </w:rPr>
        <w:t xml:space="preserve"> </w:t>
      </w:r>
    </w:p>
    <w:p w14:paraId="35041AD6" w14:textId="76C1557F" w:rsidR="001E337C" w:rsidRDefault="001E337C">
      <w:r>
        <w:br w:type="page"/>
      </w:r>
    </w:p>
    <w:p w14:paraId="71F9EC7C" w14:textId="77777777" w:rsidR="001B5007" w:rsidRDefault="001B5007">
      <w:pPr>
        <w:spacing w:after="0" w:line="240" w:lineRule="auto"/>
      </w:pPr>
    </w:p>
    <w:p w14:paraId="28D4EBBC" w14:textId="2CE30C82" w:rsidR="008F08DD" w:rsidRDefault="00986A5A" w:rsidP="00986A5A">
      <w:pPr>
        <w:pStyle w:val="Heading1"/>
        <w:rPr>
          <w:b w:val="0"/>
          <w:sz w:val="48"/>
          <w:szCs w:val="48"/>
        </w:rPr>
      </w:pPr>
      <w:r>
        <w:rPr>
          <w:rFonts w:ascii="Calibri" w:eastAsia="Calibri" w:hAnsi="Calibri" w:cs="Calibri"/>
        </w:rPr>
        <w:t xml:space="preserve">2. </w:t>
      </w:r>
      <w:r w:rsidR="009661A9">
        <w:rPr>
          <w:rFonts w:ascii="Calibri" w:eastAsia="Calibri" w:hAnsi="Calibri" w:cs="Calibri"/>
        </w:rPr>
        <w:t xml:space="preserve">Preparation of </w:t>
      </w:r>
      <w:r w:rsidR="009C7D0F">
        <w:rPr>
          <w:rFonts w:ascii="Calibri" w:eastAsia="Calibri" w:hAnsi="Calibri" w:cs="Calibri"/>
        </w:rPr>
        <w:t xml:space="preserve">Laxity Calibration </w:t>
      </w:r>
      <w:r w:rsidR="001B5007">
        <w:rPr>
          <w:rFonts w:ascii="Calibri" w:eastAsia="Calibri" w:hAnsi="Calibri" w:cs="Calibri"/>
        </w:rPr>
        <w:t xml:space="preserve">Data </w:t>
      </w:r>
    </w:p>
    <w:p w14:paraId="0B6463A4" w14:textId="77777777" w:rsidR="008F08DD" w:rsidRDefault="008F08DD">
      <w:pPr>
        <w:spacing w:after="0" w:line="240" w:lineRule="auto"/>
      </w:pPr>
    </w:p>
    <w:p w14:paraId="254F43FA" w14:textId="77777777" w:rsidR="008F08DD" w:rsidRPr="009C7D0F" w:rsidRDefault="00EC2A01">
      <w:pPr>
        <w:spacing w:after="0" w:line="240" w:lineRule="auto"/>
        <w:rPr>
          <w:b/>
          <w:bCs/>
          <w:color w:val="000000"/>
        </w:rPr>
      </w:pPr>
      <w:r w:rsidRPr="009C7D0F">
        <w:rPr>
          <w:b/>
          <w:bCs/>
          <w:color w:val="000000"/>
        </w:rPr>
        <w:t>2.1 Objective</w:t>
      </w:r>
    </w:p>
    <w:p w14:paraId="6CEF868A" w14:textId="0D2609A9" w:rsidR="008F08DD" w:rsidRDefault="00A17DC5">
      <w:pPr>
        <w:spacing w:after="0" w:line="240" w:lineRule="auto"/>
        <w:rPr>
          <w:color w:val="000000"/>
        </w:rPr>
      </w:pPr>
      <w:r>
        <w:rPr>
          <w:color w:val="000000"/>
        </w:rPr>
        <w:t xml:space="preserve">The earmarked data </w:t>
      </w:r>
      <w:r w:rsidR="009661A9">
        <w:rPr>
          <w:color w:val="000000"/>
        </w:rPr>
        <w:t xml:space="preserve">from OKS03 </w:t>
      </w:r>
      <w:r>
        <w:rPr>
          <w:color w:val="000000"/>
        </w:rPr>
        <w:t xml:space="preserve">will be </w:t>
      </w:r>
      <w:r w:rsidR="00D43ECC">
        <w:rPr>
          <w:color w:val="000000"/>
        </w:rPr>
        <w:t>prepared</w:t>
      </w:r>
      <w:r>
        <w:rPr>
          <w:color w:val="000000"/>
        </w:rPr>
        <w:t xml:space="preserve"> into smaller data subsets</w:t>
      </w:r>
      <w:r w:rsidR="00521A2B">
        <w:rPr>
          <w:color w:val="000000"/>
        </w:rPr>
        <w:t>, which will be used for calibrating ligament response.  The data will be processed in a similar format and compared to the calibration data from the Model Calibration (Phase 2) process.</w:t>
      </w:r>
    </w:p>
    <w:p w14:paraId="173AE35B" w14:textId="77777777" w:rsidR="00521A2B" w:rsidRDefault="00521A2B">
      <w:pPr>
        <w:spacing w:after="0" w:line="240" w:lineRule="auto"/>
      </w:pPr>
    </w:p>
    <w:p w14:paraId="4B4B21E4" w14:textId="77777777" w:rsidR="008F08DD" w:rsidRDefault="00EC2A01">
      <w:pPr>
        <w:spacing w:after="0" w:line="240" w:lineRule="auto"/>
      </w:pPr>
      <w:r>
        <w:rPr>
          <w:color w:val="000000"/>
          <w:u w:val="single"/>
        </w:rPr>
        <w:t>Primary Tools</w:t>
      </w:r>
    </w:p>
    <w:p w14:paraId="1C601048" w14:textId="3CA207EC" w:rsidR="008F08DD" w:rsidRDefault="00A1266F" w:rsidP="009E4070">
      <w:pPr>
        <w:numPr>
          <w:ilvl w:val="0"/>
          <w:numId w:val="1"/>
        </w:numPr>
        <w:spacing w:after="0" w:line="240" w:lineRule="auto"/>
        <w:rPr>
          <w:color w:val="000000"/>
        </w:rPr>
      </w:pPr>
      <w:r>
        <w:rPr>
          <w:color w:val="000000"/>
        </w:rPr>
        <w:t>MATLAB</w:t>
      </w:r>
      <w:r w:rsidR="00EC2A01">
        <w:rPr>
          <w:color w:val="000000"/>
        </w:rPr>
        <w:t xml:space="preserve"> (</w:t>
      </w:r>
      <w:r>
        <w:rPr>
          <w:color w:val="000000"/>
        </w:rPr>
        <w:t>2016a</w:t>
      </w:r>
      <w:r w:rsidR="00EC2A01">
        <w:rPr>
          <w:color w:val="000000"/>
        </w:rPr>
        <w:t xml:space="preserve">), </w:t>
      </w:r>
      <w:r>
        <w:rPr>
          <w:color w:val="000000"/>
        </w:rPr>
        <w:t>MathWorks</w:t>
      </w:r>
      <w:r w:rsidR="00EC2A01">
        <w:rPr>
          <w:color w:val="000000"/>
        </w:rPr>
        <w:t xml:space="preserve"> (</w:t>
      </w:r>
      <w:r>
        <w:rPr>
          <w:color w:val="000000"/>
        </w:rPr>
        <w:t>Natick</w:t>
      </w:r>
      <w:r w:rsidR="00EC2A01">
        <w:rPr>
          <w:color w:val="000000"/>
        </w:rPr>
        <w:t xml:space="preserve">, </w:t>
      </w:r>
      <w:r>
        <w:rPr>
          <w:color w:val="000000"/>
        </w:rPr>
        <w:t>MA</w:t>
      </w:r>
      <w:r w:rsidR="00EC2A01">
        <w:rPr>
          <w:color w:val="000000"/>
        </w:rPr>
        <w:t>)</w:t>
      </w:r>
    </w:p>
    <w:p w14:paraId="13A8C3D1" w14:textId="77777777" w:rsidR="008F08DD" w:rsidRPr="009C7D0F" w:rsidRDefault="00EC2A01">
      <w:pPr>
        <w:spacing w:after="0" w:line="240" w:lineRule="auto"/>
      </w:pPr>
      <w:r w:rsidRPr="009C7D0F">
        <w:rPr>
          <w:u w:val="single"/>
        </w:rPr>
        <w:t>Input(s)</w:t>
      </w:r>
    </w:p>
    <w:p w14:paraId="0AC58543" w14:textId="01F42A5F" w:rsidR="008F08DD" w:rsidRPr="009C7D0F" w:rsidRDefault="009661A9" w:rsidP="009E4070">
      <w:pPr>
        <w:numPr>
          <w:ilvl w:val="0"/>
          <w:numId w:val="2"/>
        </w:numPr>
        <w:spacing w:after="0" w:line="240" w:lineRule="auto"/>
      </w:pPr>
      <w:r>
        <w:t xml:space="preserve">Recalibration </w:t>
      </w:r>
      <w:r w:rsidR="00EC2A01" w:rsidRPr="009C7D0F">
        <w:t xml:space="preserve">Data for </w:t>
      </w:r>
      <w:r w:rsidR="003D0AE7" w:rsidRPr="009C7D0F">
        <w:t>OKS03</w:t>
      </w:r>
      <w:r w:rsidR="00EC2A01" w:rsidRPr="009C7D0F">
        <w:t xml:space="preserve">: </w:t>
      </w:r>
      <w:r w:rsidR="00A1266F" w:rsidRPr="009C7D0F">
        <w:t>Kinematic and loadcell data from 4</w:t>
      </w:r>
      <w:r w:rsidR="00AB01BC" w:rsidRPr="009C7D0F">
        <w:t xml:space="preserve"> laxity</w:t>
      </w:r>
      <w:r w:rsidR="00A1266F" w:rsidRPr="009C7D0F">
        <w:t xml:space="preserve"> experiments</w:t>
      </w:r>
      <w:r w:rsidR="00E46BEF">
        <w:t xml:space="preserve"> (*.csv)</w:t>
      </w:r>
    </w:p>
    <w:p w14:paraId="56960B11" w14:textId="77777777" w:rsidR="008F08DD" w:rsidRPr="009C7D0F" w:rsidRDefault="00EC2A01">
      <w:pPr>
        <w:keepNext/>
        <w:spacing w:after="0" w:line="240" w:lineRule="auto"/>
      </w:pPr>
      <w:r w:rsidRPr="009C7D0F">
        <w:rPr>
          <w:u w:val="single"/>
        </w:rPr>
        <w:t>Output</w:t>
      </w:r>
    </w:p>
    <w:p w14:paraId="55338010" w14:textId="5D12166E" w:rsidR="008F08DD" w:rsidRPr="009C7D0F" w:rsidRDefault="00E05D41" w:rsidP="009E4070">
      <w:pPr>
        <w:numPr>
          <w:ilvl w:val="0"/>
          <w:numId w:val="3"/>
        </w:numPr>
        <w:spacing w:after="0" w:line="240" w:lineRule="auto"/>
      </w:pPr>
      <w:r w:rsidRPr="009C7D0F">
        <w:t xml:space="preserve">Corrected laxity data </w:t>
      </w:r>
      <w:r w:rsidR="00A1266F" w:rsidRPr="009C7D0F">
        <w:t>(.</w:t>
      </w:r>
      <w:r w:rsidR="006F5D05" w:rsidRPr="009C7D0F">
        <w:t>xlsx</w:t>
      </w:r>
      <w:r w:rsidR="00A1266F" w:rsidRPr="009C7D0F">
        <w:t>)</w:t>
      </w:r>
    </w:p>
    <w:p w14:paraId="22DF3C54" w14:textId="1D1254C0" w:rsidR="004278BE" w:rsidRPr="009C7D0F" w:rsidRDefault="004278BE" w:rsidP="009E4070">
      <w:pPr>
        <w:numPr>
          <w:ilvl w:val="0"/>
          <w:numId w:val="3"/>
        </w:numPr>
        <w:spacing w:after="0" w:line="240" w:lineRule="auto"/>
      </w:pPr>
      <w:r w:rsidRPr="009C7D0F">
        <w:t>Processing script “</w:t>
      </w:r>
      <w:proofErr w:type="spellStart"/>
      <w:r w:rsidRPr="009C7D0F">
        <w:t>ProcessOKSLaxityData.m</w:t>
      </w:r>
      <w:proofErr w:type="spellEnd"/>
      <w:r w:rsidRPr="009C7D0F">
        <w:t>”</w:t>
      </w:r>
    </w:p>
    <w:p w14:paraId="33C4CD70" w14:textId="77777777" w:rsidR="008F08DD" w:rsidRPr="009C7D0F" w:rsidRDefault="008F08DD">
      <w:pPr>
        <w:spacing w:after="0" w:line="240" w:lineRule="auto"/>
      </w:pPr>
    </w:p>
    <w:p w14:paraId="200A238C" w14:textId="04566C17" w:rsidR="008F08DD" w:rsidRPr="00395DA1" w:rsidRDefault="00EC2A01">
      <w:pPr>
        <w:spacing w:after="0" w:line="240" w:lineRule="auto"/>
        <w:rPr>
          <w:b/>
          <w:bCs/>
          <w:sz w:val="36"/>
          <w:szCs w:val="36"/>
        </w:rPr>
      </w:pPr>
      <w:r w:rsidRPr="00395DA1">
        <w:rPr>
          <w:b/>
          <w:bCs/>
        </w:rPr>
        <w:t xml:space="preserve">2.2 </w:t>
      </w:r>
      <w:r w:rsidR="009C7D0F" w:rsidRPr="00395DA1">
        <w:rPr>
          <w:b/>
          <w:bCs/>
        </w:rPr>
        <w:t>Prepare Calibration Data from Standardized Set</w:t>
      </w:r>
    </w:p>
    <w:p w14:paraId="40026DE1" w14:textId="3C16B3AA" w:rsidR="008F08DD" w:rsidRPr="00395DA1" w:rsidRDefault="00AB01BC">
      <w:pPr>
        <w:pStyle w:val="Heading3"/>
        <w:rPr>
          <w:i w:val="0"/>
          <w:color w:val="auto"/>
        </w:rPr>
      </w:pPr>
      <w:r w:rsidRPr="00395DA1">
        <w:rPr>
          <w:i w:val="0"/>
          <w:color w:val="auto"/>
        </w:rPr>
        <w:t xml:space="preserve">A custom MATLAB script </w:t>
      </w:r>
      <w:r w:rsidR="002A209A" w:rsidRPr="00395DA1">
        <w:rPr>
          <w:i w:val="0"/>
          <w:color w:val="auto"/>
        </w:rPr>
        <w:t xml:space="preserve">was </w:t>
      </w:r>
      <w:r w:rsidRPr="00395DA1">
        <w:rPr>
          <w:i w:val="0"/>
          <w:color w:val="auto"/>
        </w:rPr>
        <w:t xml:space="preserve">written to read in the </w:t>
      </w:r>
      <w:r w:rsidR="00E20315">
        <w:rPr>
          <w:i w:val="0"/>
          <w:color w:val="auto"/>
        </w:rPr>
        <w:t>CSV</w:t>
      </w:r>
      <w:r w:rsidRPr="00395DA1">
        <w:rPr>
          <w:i w:val="0"/>
          <w:color w:val="auto"/>
        </w:rPr>
        <w:t xml:space="preserve"> files and export</w:t>
      </w:r>
      <w:r w:rsidR="009C7D0F" w:rsidRPr="00395DA1">
        <w:rPr>
          <w:i w:val="0"/>
          <w:color w:val="auto"/>
        </w:rPr>
        <w:t xml:space="preserve"> files in </w:t>
      </w:r>
      <w:r w:rsidR="00521A2B">
        <w:rPr>
          <w:i w:val="0"/>
          <w:color w:val="auto"/>
        </w:rPr>
        <w:t xml:space="preserve">a </w:t>
      </w:r>
      <w:r w:rsidR="009C7D0F" w:rsidRPr="00395DA1">
        <w:rPr>
          <w:i w:val="0"/>
          <w:color w:val="auto"/>
        </w:rPr>
        <w:t xml:space="preserve">format consistent </w:t>
      </w:r>
      <w:r w:rsidR="00521A2B">
        <w:rPr>
          <w:i w:val="0"/>
          <w:color w:val="auto"/>
        </w:rPr>
        <w:t>with</w:t>
      </w:r>
      <w:r w:rsidR="00507DD1">
        <w:rPr>
          <w:i w:val="0"/>
          <w:color w:val="auto"/>
        </w:rPr>
        <w:t xml:space="preserve"> DU’s knee model conventions and the </w:t>
      </w:r>
      <w:r w:rsidR="009C7D0F" w:rsidRPr="00395DA1">
        <w:rPr>
          <w:i w:val="0"/>
          <w:color w:val="auto"/>
        </w:rPr>
        <w:t>DU02 calibration data.</w:t>
      </w:r>
      <w:r w:rsidR="00E20315" w:rsidRPr="00E20315">
        <w:t xml:space="preserve"> </w:t>
      </w:r>
      <w:r w:rsidR="00E20315" w:rsidRPr="00E20315">
        <w:rPr>
          <w:i w:val="0"/>
          <w:iCs/>
        </w:rPr>
        <w:t xml:space="preserve">The data provided for OKS03 includes laxity application at discrete angles of knee flexion: </w:t>
      </w:r>
      <w:bookmarkStart w:id="1" w:name="_Hlk52787584"/>
      <w:r w:rsidR="00E20315" w:rsidRPr="00E20315">
        <w:rPr>
          <w:i w:val="0"/>
          <w:iCs/>
        </w:rPr>
        <w:t>0°, 30°, 60°, 90°</w:t>
      </w:r>
      <w:bookmarkEnd w:id="1"/>
      <w:r w:rsidR="00E20315" w:rsidRPr="00E20315">
        <w:rPr>
          <w:i w:val="0"/>
          <w:iCs/>
        </w:rPr>
        <w:t xml:space="preserve">. The loads are applied for a single cycle of minimum and maximum application for each </w:t>
      </w:r>
      <w:r w:rsidR="00521A2B">
        <w:rPr>
          <w:i w:val="0"/>
          <w:iCs/>
        </w:rPr>
        <w:t>degree of freedom (</w:t>
      </w:r>
      <w:r w:rsidR="00E20315" w:rsidRPr="00E20315">
        <w:rPr>
          <w:i w:val="0"/>
          <w:iCs/>
        </w:rPr>
        <w:t>DOF</w:t>
      </w:r>
      <w:r w:rsidR="00521A2B">
        <w:rPr>
          <w:i w:val="0"/>
          <w:iCs/>
        </w:rPr>
        <w:t>)</w:t>
      </w:r>
      <w:r w:rsidR="00E20315" w:rsidRPr="00E20315">
        <w:rPr>
          <w:i w:val="0"/>
          <w:iCs/>
        </w:rPr>
        <w:t>.</w:t>
      </w:r>
    </w:p>
    <w:p w14:paraId="383E172C" w14:textId="43CF072B" w:rsidR="008F08DD" w:rsidRPr="00395DA1" w:rsidRDefault="00CC5D6B" w:rsidP="009E4070">
      <w:pPr>
        <w:numPr>
          <w:ilvl w:val="0"/>
          <w:numId w:val="4"/>
        </w:numPr>
        <w:spacing w:after="0" w:line="240" w:lineRule="auto"/>
      </w:pPr>
      <w:r w:rsidRPr="00395DA1">
        <w:t xml:space="preserve">Use </w:t>
      </w:r>
      <w:proofErr w:type="spellStart"/>
      <w:r w:rsidR="002717D8" w:rsidRPr="00395DA1">
        <w:t>TDMS</w:t>
      </w:r>
      <w:r w:rsidR="00E05D41" w:rsidRPr="00395DA1">
        <w:t>R</w:t>
      </w:r>
      <w:r w:rsidRPr="00395DA1">
        <w:t>ead</w:t>
      </w:r>
      <w:proofErr w:type="spellEnd"/>
      <w:r w:rsidR="002717D8" w:rsidRPr="00395DA1">
        <w:t xml:space="preserve"> toolbox</w:t>
      </w:r>
      <w:r w:rsidRPr="00395DA1">
        <w:t xml:space="preserve"> to parse the files for AP, VV, and IE laxity assessments in addition to the passive knee flexion.</w:t>
      </w:r>
    </w:p>
    <w:p w14:paraId="5C2FAF7A" w14:textId="35834D8C" w:rsidR="00CA28FD" w:rsidRPr="00395DA1" w:rsidRDefault="002A209A" w:rsidP="009E4070">
      <w:pPr>
        <w:numPr>
          <w:ilvl w:val="0"/>
          <w:numId w:val="4"/>
        </w:numPr>
        <w:spacing w:after="0" w:line="240" w:lineRule="auto"/>
      </w:pPr>
      <w:r w:rsidRPr="00395DA1">
        <w:t xml:space="preserve">The sign convention of </w:t>
      </w:r>
      <w:r w:rsidR="00CA28FD" w:rsidRPr="00395DA1">
        <w:t>kinematics DOF</w:t>
      </w:r>
      <w:r w:rsidR="00BD729D" w:rsidRPr="00395DA1">
        <w:t>s</w:t>
      </w:r>
      <w:r w:rsidR="00CA28FD" w:rsidRPr="00395DA1">
        <w:t xml:space="preserve"> </w:t>
      </w:r>
      <w:r w:rsidRPr="00395DA1">
        <w:t xml:space="preserve">IE, ML, and AP DOFs were negated to develop kinematic consistency between the </w:t>
      </w:r>
      <w:proofErr w:type="spellStart"/>
      <w:r w:rsidR="00BD729D" w:rsidRPr="00395DA1">
        <w:t>OpenKnee</w:t>
      </w:r>
      <w:proofErr w:type="spellEnd"/>
      <w:r w:rsidR="00BD729D" w:rsidRPr="00395DA1">
        <w:t xml:space="preserve"> </w:t>
      </w:r>
      <w:r w:rsidRPr="00395DA1">
        <w:t>data</w:t>
      </w:r>
      <w:r w:rsidR="00CA28FD" w:rsidRPr="00395DA1">
        <w:t xml:space="preserve"> convention</w:t>
      </w:r>
      <w:r w:rsidRPr="00395DA1">
        <w:t xml:space="preserve"> and the DU knee model convention (+flexion, +valgus, +external</w:t>
      </w:r>
      <w:r w:rsidR="00BD729D" w:rsidRPr="00395DA1">
        <w:t xml:space="preserve"> tibia</w:t>
      </w:r>
      <w:r w:rsidRPr="00395DA1">
        <w:t>, +lateral tibia,</w:t>
      </w:r>
      <w:r w:rsidR="00BD729D" w:rsidRPr="00395DA1">
        <w:t xml:space="preserve"> +anterior tibia,</w:t>
      </w:r>
      <w:r w:rsidRPr="00395DA1">
        <w:t xml:space="preserve"> +superior tibia)</w:t>
      </w:r>
      <w:r w:rsidR="00CA28FD" w:rsidRPr="00395DA1">
        <w:t>.</w:t>
      </w:r>
    </w:p>
    <w:p w14:paraId="22733414" w14:textId="65039C7E" w:rsidR="00C33C10" w:rsidRPr="00395DA1" w:rsidRDefault="00CA28FD" w:rsidP="009E4070">
      <w:pPr>
        <w:numPr>
          <w:ilvl w:val="0"/>
          <w:numId w:val="4"/>
        </w:numPr>
        <w:spacing w:after="0" w:line="240" w:lineRule="auto"/>
      </w:pPr>
      <w:r w:rsidRPr="00395DA1">
        <w:t>The sign convention of kinetic DOF</w:t>
      </w:r>
      <w:r w:rsidR="00BD729D" w:rsidRPr="00395DA1">
        <w:t>s</w:t>
      </w:r>
      <w:r w:rsidRPr="00395DA1">
        <w:t xml:space="preserve"> </w:t>
      </w:r>
      <w:r w:rsidR="00BD729D" w:rsidRPr="00395DA1">
        <w:t xml:space="preserve">FE, IE, </w:t>
      </w:r>
      <w:r w:rsidRPr="00395DA1">
        <w:t xml:space="preserve">ML, </w:t>
      </w:r>
      <w:r w:rsidR="00BD729D" w:rsidRPr="00395DA1">
        <w:t>SI</w:t>
      </w:r>
      <w:r w:rsidR="002A209A" w:rsidRPr="00395DA1">
        <w:t xml:space="preserve"> </w:t>
      </w:r>
      <w:r w:rsidR="00BD729D" w:rsidRPr="00395DA1">
        <w:t xml:space="preserve">were negated to develop kinetic consistency between the </w:t>
      </w:r>
      <w:proofErr w:type="spellStart"/>
      <w:r w:rsidR="00BD729D" w:rsidRPr="00395DA1">
        <w:t>OpenKnee</w:t>
      </w:r>
      <w:proofErr w:type="spellEnd"/>
      <w:r w:rsidR="00BD729D" w:rsidRPr="00395DA1">
        <w:t xml:space="preserve"> data convention and the DU knee model </w:t>
      </w:r>
      <w:r w:rsidR="00BD729D" w:rsidRPr="00395DA1">
        <w:rPr>
          <w:i/>
        </w:rPr>
        <w:t>applied kinetics convention</w:t>
      </w:r>
      <w:r w:rsidR="00BD729D" w:rsidRPr="00395DA1">
        <w:t xml:space="preserve"> for a left knee (+medial tib, +anterior tib, +superior tib, +flexion, +varus, +internal tibia).</w:t>
      </w:r>
    </w:p>
    <w:p w14:paraId="22591E33" w14:textId="49B06EAB" w:rsidR="002A209A" w:rsidRPr="00395DA1" w:rsidRDefault="002A209A" w:rsidP="009E4070">
      <w:pPr>
        <w:numPr>
          <w:ilvl w:val="0"/>
          <w:numId w:val="4"/>
        </w:numPr>
        <w:spacing w:after="0" w:line="240" w:lineRule="auto"/>
      </w:pPr>
      <w:r w:rsidRPr="00395DA1">
        <w:t xml:space="preserve">The processed data were then saved into an excel spreadsheet for each loading case: </w:t>
      </w:r>
      <w:r w:rsidR="006F5D05" w:rsidRPr="00395DA1">
        <w:t>OKS03_</w:t>
      </w:r>
      <w:r w:rsidRPr="00395DA1">
        <w:t>APLaxity</w:t>
      </w:r>
      <w:r w:rsidR="006F5D05" w:rsidRPr="00395DA1">
        <w:t>Data</w:t>
      </w:r>
      <w:r w:rsidR="00507DD1">
        <w:t>.xlsx</w:t>
      </w:r>
      <w:r w:rsidRPr="00395DA1">
        <w:t xml:space="preserve">, </w:t>
      </w:r>
      <w:r w:rsidR="006F5D05" w:rsidRPr="00395DA1">
        <w:t>OKS03_</w:t>
      </w:r>
      <w:r w:rsidRPr="00395DA1">
        <w:t>IE</w:t>
      </w:r>
      <w:r w:rsidR="006F5D05" w:rsidRPr="00395DA1">
        <w:t>L</w:t>
      </w:r>
      <w:r w:rsidRPr="00395DA1">
        <w:t>axity</w:t>
      </w:r>
      <w:r w:rsidR="006F5D05" w:rsidRPr="00395DA1">
        <w:t>Data</w:t>
      </w:r>
      <w:r w:rsidR="00507DD1">
        <w:t>.xlsx</w:t>
      </w:r>
      <w:r w:rsidRPr="00395DA1">
        <w:t xml:space="preserve">, </w:t>
      </w:r>
      <w:r w:rsidR="006F5D05" w:rsidRPr="00395DA1">
        <w:t>OKS03_</w:t>
      </w:r>
      <w:r w:rsidRPr="00395DA1">
        <w:t>VV</w:t>
      </w:r>
      <w:r w:rsidR="006F5D05" w:rsidRPr="00395DA1">
        <w:t>L</w:t>
      </w:r>
      <w:r w:rsidRPr="00395DA1">
        <w:t>axity</w:t>
      </w:r>
      <w:r w:rsidR="006F5D05" w:rsidRPr="00395DA1">
        <w:t>Data</w:t>
      </w:r>
      <w:r w:rsidR="00507DD1">
        <w:t>.xlsx</w:t>
      </w:r>
      <w:r w:rsidRPr="00395DA1">
        <w:t xml:space="preserve">, and </w:t>
      </w:r>
      <w:r w:rsidR="006F5D05" w:rsidRPr="00395DA1">
        <w:t>OKS03_</w:t>
      </w:r>
      <w:r w:rsidRPr="00395DA1">
        <w:t xml:space="preserve">PassiveFlexion.xlsx. </w:t>
      </w:r>
    </w:p>
    <w:p w14:paraId="384F5305" w14:textId="5630C05B" w:rsidR="00CC5D6B" w:rsidRDefault="00CC5D6B" w:rsidP="00CC5D6B">
      <w:pPr>
        <w:spacing w:after="0" w:line="240" w:lineRule="auto"/>
        <w:rPr>
          <w:color w:val="000000"/>
        </w:rPr>
      </w:pPr>
    </w:p>
    <w:p w14:paraId="73415FD2" w14:textId="05004F74" w:rsidR="00BF505E" w:rsidRDefault="00BF505E" w:rsidP="00BF505E">
      <w:pPr>
        <w:pStyle w:val="Heading1"/>
        <w:rPr>
          <w:b w:val="0"/>
          <w:sz w:val="48"/>
          <w:szCs w:val="48"/>
        </w:rPr>
      </w:pPr>
      <w:r>
        <w:rPr>
          <w:rFonts w:ascii="Calibri" w:eastAsia="Calibri" w:hAnsi="Calibri" w:cs="Calibri"/>
        </w:rPr>
        <w:t>3. Model Preparation</w:t>
      </w:r>
    </w:p>
    <w:p w14:paraId="2E05F01B" w14:textId="77777777" w:rsidR="00BF505E" w:rsidRDefault="00BF505E" w:rsidP="00BF505E">
      <w:pPr>
        <w:spacing w:after="0" w:line="240" w:lineRule="auto"/>
      </w:pPr>
    </w:p>
    <w:p w14:paraId="34D8F62E" w14:textId="6539A891" w:rsidR="00BF505E" w:rsidRPr="009661A9" w:rsidRDefault="00BF505E" w:rsidP="00BF505E">
      <w:pPr>
        <w:spacing w:after="0" w:line="240" w:lineRule="auto"/>
        <w:rPr>
          <w:b/>
          <w:bCs/>
          <w:color w:val="000000"/>
        </w:rPr>
      </w:pPr>
      <w:r w:rsidRPr="009661A9">
        <w:rPr>
          <w:b/>
          <w:bCs/>
          <w:color w:val="000000"/>
        </w:rPr>
        <w:t>3.1 Objective</w:t>
      </w:r>
    </w:p>
    <w:p w14:paraId="0269094C" w14:textId="2E33A4AF" w:rsidR="00BF505E" w:rsidRDefault="00521A2B" w:rsidP="00521A2B">
      <w:pPr>
        <w:spacing w:after="0" w:line="240" w:lineRule="auto"/>
        <w:rPr>
          <w:color w:val="000000"/>
        </w:rPr>
      </w:pPr>
      <w:r>
        <w:rPr>
          <w:color w:val="000000"/>
        </w:rPr>
        <w:t>The assignment of the m</w:t>
      </w:r>
      <w:r w:rsidR="00B12016">
        <w:rPr>
          <w:color w:val="000000"/>
        </w:rPr>
        <w:t>odel coordinate system</w:t>
      </w:r>
      <w:r w:rsidR="00F21813">
        <w:rPr>
          <w:color w:val="000000"/>
        </w:rPr>
        <w:t>s</w:t>
      </w:r>
      <w:r w:rsidR="00B12016">
        <w:rPr>
          <w:color w:val="000000"/>
        </w:rPr>
        <w:t xml:space="preserve"> </w:t>
      </w:r>
      <w:r w:rsidR="00F21813">
        <w:rPr>
          <w:color w:val="000000"/>
        </w:rPr>
        <w:t xml:space="preserve">will be examined based on the recalibration data and may be updated, as necessary.  </w:t>
      </w:r>
    </w:p>
    <w:p w14:paraId="0827CF41" w14:textId="48E11F9A" w:rsidR="00BF505E" w:rsidRDefault="00BF505E" w:rsidP="00BF505E">
      <w:pPr>
        <w:spacing w:after="0" w:line="240" w:lineRule="auto"/>
      </w:pPr>
    </w:p>
    <w:p w14:paraId="59DC62C2" w14:textId="77777777" w:rsidR="00DB170A" w:rsidRDefault="00DB170A" w:rsidP="00DB170A">
      <w:pPr>
        <w:spacing w:after="0" w:line="240" w:lineRule="auto"/>
      </w:pPr>
      <w:r>
        <w:rPr>
          <w:color w:val="000000"/>
          <w:u w:val="single"/>
        </w:rPr>
        <w:lastRenderedPageBreak/>
        <w:t>Primary Tools</w:t>
      </w:r>
    </w:p>
    <w:p w14:paraId="76C5A196" w14:textId="34EAA359" w:rsidR="00DB170A" w:rsidRDefault="00DB170A" w:rsidP="009E4070">
      <w:pPr>
        <w:numPr>
          <w:ilvl w:val="0"/>
          <w:numId w:val="1"/>
        </w:numPr>
        <w:spacing w:after="0" w:line="240" w:lineRule="auto"/>
        <w:rPr>
          <w:color w:val="000000"/>
        </w:rPr>
      </w:pPr>
      <w:r>
        <w:rPr>
          <w:color w:val="000000"/>
        </w:rPr>
        <w:t>MATLAB (2016a), MathWorks (Natick, MA)</w:t>
      </w:r>
    </w:p>
    <w:p w14:paraId="2889556A" w14:textId="426BC9DA" w:rsidR="00DB170A" w:rsidRDefault="00DB170A" w:rsidP="009E4070">
      <w:pPr>
        <w:numPr>
          <w:ilvl w:val="0"/>
          <w:numId w:val="1"/>
        </w:numPr>
        <w:spacing w:after="0" w:line="240" w:lineRule="auto"/>
        <w:rPr>
          <w:color w:val="000000"/>
        </w:rPr>
      </w:pPr>
      <w:r>
        <w:rPr>
          <w:color w:val="000000"/>
        </w:rPr>
        <w:t>Hypermesh (v2019), Altair (Troy, MI)</w:t>
      </w:r>
    </w:p>
    <w:p w14:paraId="16D4F407" w14:textId="77777777" w:rsidR="00DB170A" w:rsidRDefault="00DB170A" w:rsidP="00DB170A">
      <w:pPr>
        <w:spacing w:after="0" w:line="240" w:lineRule="auto"/>
      </w:pPr>
      <w:r>
        <w:rPr>
          <w:color w:val="000000"/>
          <w:u w:val="single"/>
        </w:rPr>
        <w:t>Input(s)</w:t>
      </w:r>
    </w:p>
    <w:p w14:paraId="02A25FD4" w14:textId="02AB8D31" w:rsidR="00DB170A" w:rsidRDefault="00DB170A" w:rsidP="009E4070">
      <w:pPr>
        <w:numPr>
          <w:ilvl w:val="0"/>
          <w:numId w:val="2"/>
        </w:numPr>
        <w:spacing w:after="0" w:line="240" w:lineRule="auto"/>
        <w:rPr>
          <w:color w:val="000000"/>
        </w:rPr>
      </w:pPr>
      <w:r>
        <w:rPr>
          <w:color w:val="000000"/>
        </w:rPr>
        <w:t>Model files</w:t>
      </w:r>
    </w:p>
    <w:p w14:paraId="2A42ECBB" w14:textId="77777777" w:rsidR="00DB170A" w:rsidRPr="009661A9" w:rsidRDefault="00DB170A" w:rsidP="00DB170A">
      <w:pPr>
        <w:keepNext/>
        <w:spacing w:after="0" w:line="240" w:lineRule="auto"/>
      </w:pPr>
      <w:r w:rsidRPr="009661A9">
        <w:rPr>
          <w:u w:val="single"/>
        </w:rPr>
        <w:t>Output</w:t>
      </w:r>
    </w:p>
    <w:p w14:paraId="64809BEC" w14:textId="54AEB60A" w:rsidR="00DB170A" w:rsidRPr="009661A9" w:rsidRDefault="00952321" w:rsidP="009E4070">
      <w:pPr>
        <w:numPr>
          <w:ilvl w:val="0"/>
          <w:numId w:val="3"/>
        </w:numPr>
        <w:spacing w:after="0" w:line="240" w:lineRule="auto"/>
      </w:pPr>
      <w:r w:rsidRPr="009661A9">
        <w:t>Model files with updated joint coordinate representation</w:t>
      </w:r>
    </w:p>
    <w:p w14:paraId="1BC3DCEA" w14:textId="7EB555C1" w:rsidR="00286D3D" w:rsidRPr="009661A9" w:rsidRDefault="00286D3D" w:rsidP="009E4070">
      <w:pPr>
        <w:numPr>
          <w:ilvl w:val="0"/>
          <w:numId w:val="3"/>
        </w:numPr>
        <w:spacing w:after="0" w:line="240" w:lineRule="auto"/>
      </w:pPr>
      <w:r w:rsidRPr="009661A9">
        <w:t>OKS03 registration code “OKS03_Registration.m”</w:t>
      </w:r>
    </w:p>
    <w:p w14:paraId="559C59F1" w14:textId="1085597B" w:rsidR="00286D3D" w:rsidRPr="009661A9" w:rsidRDefault="00286D3D" w:rsidP="009E4070">
      <w:pPr>
        <w:numPr>
          <w:ilvl w:val="0"/>
          <w:numId w:val="3"/>
        </w:numPr>
        <w:spacing w:after="0" w:line="240" w:lineRule="auto"/>
      </w:pPr>
      <w:r w:rsidRPr="009661A9">
        <w:t>OKS03 joint coordinate system building code “</w:t>
      </w:r>
      <w:proofErr w:type="spellStart"/>
      <w:r w:rsidRPr="009661A9">
        <w:t>BuildGS_Wrapper.m</w:t>
      </w:r>
      <w:proofErr w:type="spellEnd"/>
      <w:r w:rsidRPr="009661A9">
        <w:t>”, “Build_GS_TMAT_OKS03.m”, “</w:t>
      </w:r>
      <w:proofErr w:type="spellStart"/>
      <w:r w:rsidRPr="009661A9">
        <w:t>Calc_GS_Axes.m</w:t>
      </w:r>
      <w:proofErr w:type="spellEnd"/>
      <w:r w:rsidRPr="009661A9">
        <w:t>”</w:t>
      </w:r>
    </w:p>
    <w:p w14:paraId="7F862F95" w14:textId="77777777" w:rsidR="00DB170A" w:rsidRDefault="00DB170A" w:rsidP="00BF505E">
      <w:pPr>
        <w:spacing w:after="0" w:line="240" w:lineRule="auto"/>
      </w:pPr>
    </w:p>
    <w:p w14:paraId="66D5F3B7" w14:textId="05000CE2" w:rsidR="00322645" w:rsidRPr="009661A9" w:rsidRDefault="00322645" w:rsidP="00BF505E">
      <w:pPr>
        <w:spacing w:after="0" w:line="240" w:lineRule="auto"/>
        <w:rPr>
          <w:b/>
          <w:bCs/>
        </w:rPr>
      </w:pPr>
      <w:r w:rsidRPr="009661A9">
        <w:rPr>
          <w:b/>
          <w:bCs/>
        </w:rPr>
        <w:t>3.</w:t>
      </w:r>
      <w:r w:rsidR="0032049F">
        <w:rPr>
          <w:b/>
          <w:bCs/>
        </w:rPr>
        <w:t>2</w:t>
      </w:r>
      <w:r w:rsidR="00242B48" w:rsidRPr="009661A9">
        <w:rPr>
          <w:b/>
          <w:bCs/>
        </w:rPr>
        <w:t xml:space="preserve"> </w:t>
      </w:r>
      <w:r w:rsidRPr="009661A9">
        <w:rPr>
          <w:b/>
          <w:bCs/>
        </w:rPr>
        <w:t>Update</w:t>
      </w:r>
      <w:r w:rsidR="00A15A0F">
        <w:rPr>
          <w:b/>
          <w:bCs/>
        </w:rPr>
        <w:t>/Check</w:t>
      </w:r>
      <w:r w:rsidRPr="009661A9">
        <w:rPr>
          <w:b/>
          <w:bCs/>
        </w:rPr>
        <w:t xml:space="preserve"> Joint Coordinate System</w:t>
      </w:r>
      <w:r w:rsidR="006B0E96">
        <w:rPr>
          <w:b/>
          <w:bCs/>
        </w:rPr>
        <w:t xml:space="preserve"> and Base Pose</w:t>
      </w:r>
    </w:p>
    <w:p w14:paraId="27B20A88" w14:textId="56229D4D" w:rsidR="00322645" w:rsidRPr="009661A9" w:rsidRDefault="00322645" w:rsidP="00BF505E">
      <w:pPr>
        <w:spacing w:after="0" w:line="240" w:lineRule="auto"/>
      </w:pPr>
      <w:bookmarkStart w:id="2" w:name="_Hlk52787910"/>
      <w:r w:rsidRPr="009661A9">
        <w:t>T</w:t>
      </w:r>
      <w:r w:rsidR="00BC5477" w:rsidRPr="009661A9">
        <w:t xml:space="preserve">he location of the model </w:t>
      </w:r>
      <w:r w:rsidR="00507DD1">
        <w:t>joint coordinate system (</w:t>
      </w:r>
      <w:r w:rsidR="00BC5477" w:rsidRPr="009661A9">
        <w:t>JCS</w:t>
      </w:r>
      <w:r w:rsidR="00507DD1">
        <w:t>)</w:t>
      </w:r>
      <w:r w:rsidR="00BC5477" w:rsidRPr="009661A9">
        <w:t xml:space="preserve"> </w:t>
      </w:r>
      <w:r w:rsidR="0032049F">
        <w:t>will be checked against the OKS03 recalibration data probed points and offsets.</w:t>
      </w:r>
    </w:p>
    <w:bookmarkEnd w:id="2"/>
    <w:p w14:paraId="6D37BA26" w14:textId="0DED36E6" w:rsidR="00BC5477" w:rsidRDefault="00BC5477" w:rsidP="00BF505E">
      <w:pPr>
        <w:spacing w:after="0" w:line="240" w:lineRule="auto"/>
      </w:pPr>
    </w:p>
    <w:p w14:paraId="605FC907" w14:textId="14A06DF7" w:rsidR="00BC5477" w:rsidRPr="009661A9" w:rsidRDefault="00BC5477" w:rsidP="00BF505E">
      <w:pPr>
        <w:spacing w:after="0" w:line="240" w:lineRule="auto"/>
        <w:rPr>
          <w:u w:val="single"/>
        </w:rPr>
      </w:pPr>
      <w:bookmarkStart w:id="3" w:name="_Hlk52787928"/>
      <w:bookmarkStart w:id="4" w:name="_Hlk49952485"/>
      <w:r w:rsidRPr="009661A9">
        <w:rPr>
          <w:u w:val="single"/>
        </w:rPr>
        <w:t>3.</w:t>
      </w:r>
      <w:r w:rsidR="0032049F">
        <w:rPr>
          <w:u w:val="single"/>
        </w:rPr>
        <w:t>2</w:t>
      </w:r>
      <w:r w:rsidRPr="009661A9">
        <w:rPr>
          <w:u w:val="single"/>
        </w:rPr>
        <w:t>.1</w:t>
      </w:r>
      <w:r w:rsidR="0013545E" w:rsidRPr="009661A9">
        <w:rPr>
          <w:u w:val="single"/>
        </w:rPr>
        <w:t xml:space="preserve"> </w:t>
      </w:r>
      <w:r w:rsidR="00CC74FE" w:rsidRPr="009661A9">
        <w:rPr>
          <w:u w:val="single"/>
        </w:rPr>
        <w:t>Registration Between Testing and Scan Spaces</w:t>
      </w:r>
    </w:p>
    <w:p w14:paraId="304B206C" w14:textId="6D471A58" w:rsidR="00CC74FE" w:rsidRPr="009661A9" w:rsidRDefault="0013545E" w:rsidP="00BF505E">
      <w:pPr>
        <w:spacing w:after="0" w:line="240" w:lineRule="auto"/>
      </w:pPr>
      <w:r w:rsidRPr="009661A9">
        <w:t xml:space="preserve">The </w:t>
      </w:r>
      <w:proofErr w:type="spellStart"/>
      <w:r w:rsidRPr="009661A9">
        <w:t>State.cfg</w:t>
      </w:r>
      <w:proofErr w:type="spellEnd"/>
      <w:r w:rsidRPr="009661A9">
        <w:t xml:space="preserve"> file contains descriptions of transformations between various coordinate systems</w:t>
      </w:r>
      <w:r w:rsidR="00CC74FE" w:rsidRPr="009661A9">
        <w:t xml:space="preserve"> and digitized probed point data</w:t>
      </w:r>
      <w:r w:rsidRPr="009661A9">
        <w:t xml:space="preserve"> in the robotic testing environment provided by Cleveland Clinic. </w:t>
      </w:r>
      <w:r w:rsidR="00380901">
        <w:t xml:space="preserve">The Recalibration data includes probed points on bones and fiducial spheres in </w:t>
      </w:r>
      <w:proofErr w:type="spellStart"/>
      <w:r w:rsidR="00380901">
        <w:t>optotrack</w:t>
      </w:r>
      <w:proofErr w:type="spellEnd"/>
      <w:r w:rsidR="00380901">
        <w:t xml:space="preserve"> space.  </w:t>
      </w:r>
      <w:r w:rsidRPr="009661A9">
        <w:t xml:space="preserve">The </w:t>
      </w:r>
      <w:r w:rsidR="00CC74FE" w:rsidRPr="009661A9">
        <w:t xml:space="preserve">fiducial spheres </w:t>
      </w:r>
      <w:r w:rsidRPr="009661A9">
        <w:t xml:space="preserve">affixed to the bones </w:t>
      </w:r>
      <w:r w:rsidR="00CC74FE" w:rsidRPr="009661A9">
        <w:t xml:space="preserve">will be used to develop correspondence between the </w:t>
      </w:r>
      <w:proofErr w:type="spellStart"/>
      <w:r w:rsidR="00380901">
        <w:t>optotrack</w:t>
      </w:r>
      <w:proofErr w:type="spellEnd"/>
      <w:r w:rsidR="00CC74FE" w:rsidRPr="009661A9">
        <w:t xml:space="preserve"> space and the scan/model space in the following manner:</w:t>
      </w:r>
    </w:p>
    <w:p w14:paraId="497FD950" w14:textId="77777777" w:rsidR="00CC74FE" w:rsidRPr="009661A9" w:rsidRDefault="00CC74FE" w:rsidP="009E4070">
      <w:pPr>
        <w:pStyle w:val="ListParagraph"/>
        <w:numPr>
          <w:ilvl w:val="0"/>
          <w:numId w:val="5"/>
        </w:numPr>
        <w:spacing w:after="0" w:line="240" w:lineRule="auto"/>
      </w:pPr>
      <w:r w:rsidRPr="009661A9">
        <w:t>Using MATLAB, load the STLs extracted from the segmented fiducial spheres in the MRI scans.</w:t>
      </w:r>
    </w:p>
    <w:p w14:paraId="66B28C77" w14:textId="5BCAA17F" w:rsidR="00CC74FE" w:rsidRPr="009661A9" w:rsidRDefault="00CC74FE" w:rsidP="009E4070">
      <w:pPr>
        <w:pStyle w:val="ListParagraph"/>
        <w:numPr>
          <w:ilvl w:val="0"/>
          <w:numId w:val="5"/>
        </w:numPr>
        <w:spacing w:after="0" w:line="240" w:lineRule="auto"/>
      </w:pPr>
      <w:r w:rsidRPr="009661A9">
        <w:t>Use a sphere fitting algorithm to define the center of these spheres</w:t>
      </w:r>
      <w:r w:rsidR="006B0E96">
        <w:t xml:space="preserve"> in scan space</w:t>
      </w:r>
      <w:r w:rsidRPr="009661A9">
        <w:t>.</w:t>
      </w:r>
    </w:p>
    <w:p w14:paraId="41790722" w14:textId="1C1938AC" w:rsidR="006B0E96" w:rsidRDefault="00CC74FE" w:rsidP="009E4070">
      <w:pPr>
        <w:pStyle w:val="ListParagraph"/>
        <w:numPr>
          <w:ilvl w:val="0"/>
          <w:numId w:val="5"/>
        </w:numPr>
        <w:spacing w:after="0" w:line="240" w:lineRule="auto"/>
      </w:pPr>
      <w:r w:rsidRPr="009661A9">
        <w:t xml:space="preserve">Import data corresponding to the digitized surface position of the fiducial spheres from the </w:t>
      </w:r>
      <w:r w:rsidR="006B0E96">
        <w:t>recalibration</w:t>
      </w:r>
      <w:r w:rsidRPr="009661A9">
        <w:t xml:space="preserve"> file</w:t>
      </w:r>
      <w:r w:rsidR="006B0E96">
        <w:t xml:space="preserve"> in </w:t>
      </w:r>
      <w:proofErr w:type="spellStart"/>
      <w:r w:rsidR="006B0E96">
        <w:t>optotrack</w:t>
      </w:r>
      <w:proofErr w:type="spellEnd"/>
      <w:r w:rsidR="006B0E96">
        <w:t xml:space="preserve"> space</w:t>
      </w:r>
      <w:r w:rsidRPr="009661A9">
        <w:t xml:space="preserve">. </w:t>
      </w:r>
    </w:p>
    <w:p w14:paraId="28093484" w14:textId="68DB6F77" w:rsidR="00286D3D" w:rsidRPr="009661A9" w:rsidRDefault="00286D3D" w:rsidP="009E4070">
      <w:pPr>
        <w:pStyle w:val="ListParagraph"/>
        <w:numPr>
          <w:ilvl w:val="0"/>
          <w:numId w:val="5"/>
        </w:numPr>
        <w:spacing w:after="0" w:line="240" w:lineRule="auto"/>
      </w:pPr>
      <w:r w:rsidRPr="009661A9">
        <w:t xml:space="preserve">Use a sphere fitting algorithm to define the center of these spheres in </w:t>
      </w:r>
      <w:proofErr w:type="spellStart"/>
      <w:r w:rsidR="006B0E96">
        <w:t>optotrack</w:t>
      </w:r>
      <w:proofErr w:type="spellEnd"/>
      <w:r w:rsidRPr="009661A9">
        <w:t xml:space="preserve"> space.</w:t>
      </w:r>
    </w:p>
    <w:p w14:paraId="082A6717" w14:textId="33274CD1" w:rsidR="00286D3D" w:rsidRPr="009661A9" w:rsidRDefault="00286D3D" w:rsidP="009E4070">
      <w:pPr>
        <w:pStyle w:val="ListParagraph"/>
        <w:numPr>
          <w:ilvl w:val="0"/>
          <w:numId w:val="5"/>
        </w:numPr>
        <w:spacing w:after="0" w:line="240" w:lineRule="auto"/>
      </w:pPr>
      <w:r w:rsidRPr="009661A9">
        <w:t xml:space="preserve">Using the center of the three spheres in two different spaces, define a local coordinate system for each space, and then calculate a transformation matrix to take data from </w:t>
      </w:r>
      <w:proofErr w:type="spellStart"/>
      <w:r w:rsidR="006B0E96">
        <w:t>optotrack</w:t>
      </w:r>
      <w:proofErr w:type="spellEnd"/>
      <w:r w:rsidRPr="009661A9">
        <w:t xml:space="preserve"> space to scan space (T_F_SENSOR_MRI</w:t>
      </w:r>
      <w:r w:rsidR="00507DD1">
        <w:t xml:space="preserve"> for the femur</w:t>
      </w:r>
      <w:r w:rsidR="00F71D92" w:rsidRPr="009661A9">
        <w:t>,</w:t>
      </w:r>
      <w:r w:rsidRPr="009661A9">
        <w:t xml:space="preserve"> T_T_SENSOR_MRI</w:t>
      </w:r>
      <w:r w:rsidR="00507DD1">
        <w:t xml:space="preserve"> for the tibia</w:t>
      </w:r>
      <w:r w:rsidRPr="009661A9">
        <w:t>).</w:t>
      </w:r>
    </w:p>
    <w:bookmarkEnd w:id="3"/>
    <w:p w14:paraId="7E6CED99" w14:textId="0C170375" w:rsidR="00535DCC" w:rsidRPr="009661A9" w:rsidRDefault="00535DCC" w:rsidP="00BF505E">
      <w:pPr>
        <w:spacing w:after="0" w:line="240" w:lineRule="auto"/>
      </w:pPr>
    </w:p>
    <w:p w14:paraId="4EFED217" w14:textId="659B1DE2" w:rsidR="00535DCC" w:rsidRPr="009661A9" w:rsidRDefault="00535DCC" w:rsidP="00BF505E">
      <w:pPr>
        <w:spacing w:after="0" w:line="240" w:lineRule="auto"/>
        <w:rPr>
          <w:u w:val="single"/>
        </w:rPr>
      </w:pPr>
      <w:bookmarkStart w:id="5" w:name="_Hlk52787961"/>
      <w:r w:rsidRPr="009661A9">
        <w:rPr>
          <w:u w:val="single"/>
        </w:rPr>
        <w:t>3.</w:t>
      </w:r>
      <w:r w:rsidR="005D5493">
        <w:rPr>
          <w:u w:val="single"/>
        </w:rPr>
        <w:t>2</w:t>
      </w:r>
      <w:r w:rsidRPr="009661A9">
        <w:rPr>
          <w:u w:val="single"/>
        </w:rPr>
        <w:t>.2 Calculation of Joint Coordinate Systems</w:t>
      </w:r>
    </w:p>
    <w:p w14:paraId="09EA88FC" w14:textId="48B68FDD" w:rsidR="00893FD0" w:rsidRPr="009661A9" w:rsidRDefault="00893FD0" w:rsidP="00BF505E">
      <w:pPr>
        <w:spacing w:after="0" w:line="240" w:lineRule="auto"/>
      </w:pPr>
      <w:r w:rsidRPr="009661A9">
        <w:t xml:space="preserve">Bony landmarks were probed as part of the experimental testing protocol described </w:t>
      </w:r>
      <w:r w:rsidR="00733066" w:rsidRPr="009661A9">
        <w:t>in</w:t>
      </w:r>
      <w:r w:rsidRPr="009661A9">
        <w:t xml:space="preserve"> the </w:t>
      </w:r>
      <w:proofErr w:type="spellStart"/>
      <w:r w:rsidRPr="009661A9">
        <w:t>OpenKnee</w:t>
      </w:r>
      <w:proofErr w:type="spellEnd"/>
      <w:r w:rsidRPr="009661A9">
        <w:t xml:space="preserve"> wiki (</w:t>
      </w:r>
      <w:r w:rsidR="00733066" w:rsidRPr="009661A9">
        <w:t>/</w:t>
      </w:r>
      <w:r w:rsidRPr="009661A9">
        <w:t>Specifications/</w:t>
      </w:r>
      <w:proofErr w:type="spellStart"/>
      <w:r w:rsidRPr="009661A9">
        <w:t>SpecimenPreparation</w:t>
      </w:r>
      <w:proofErr w:type="spellEnd"/>
      <w:r w:rsidRPr="009661A9">
        <w:t xml:space="preserve">/). These probed points are </w:t>
      </w:r>
      <w:r w:rsidR="006B0E96">
        <w:t xml:space="preserve">provided in </w:t>
      </w:r>
      <w:proofErr w:type="spellStart"/>
      <w:r w:rsidR="006B0E96">
        <w:t>optotrack</w:t>
      </w:r>
      <w:proofErr w:type="spellEnd"/>
      <w:r w:rsidR="006B0E96">
        <w:t xml:space="preserve"> space</w:t>
      </w:r>
      <w:r w:rsidR="00733066" w:rsidRPr="009661A9">
        <w:t xml:space="preserve"> </w:t>
      </w:r>
      <w:r w:rsidRPr="009661A9">
        <w:t xml:space="preserve">for each respective bone. </w:t>
      </w:r>
      <w:r w:rsidR="006B0E96">
        <w:t>U</w:t>
      </w:r>
      <w:r w:rsidRPr="009661A9">
        <w:t>sing the</w:t>
      </w:r>
      <w:r w:rsidR="00733066" w:rsidRPr="009661A9">
        <w:t xml:space="preserve"> coordinate system</w:t>
      </w:r>
      <w:r w:rsidRPr="009661A9">
        <w:t xml:space="preserve"> transformations described in 3.</w:t>
      </w:r>
      <w:r w:rsidR="006B0E96">
        <w:t>2</w:t>
      </w:r>
      <w:r w:rsidRPr="009661A9">
        <w:t xml:space="preserve">.1, </w:t>
      </w:r>
      <w:r w:rsidR="006B0E96">
        <w:t>transform landmarks</w:t>
      </w:r>
      <w:r w:rsidRPr="009661A9">
        <w:t xml:space="preserve"> into the scan/model space. The probed points were added to the </w:t>
      </w:r>
      <w:proofErr w:type="spellStart"/>
      <w:r w:rsidRPr="009661A9">
        <w:t>GS_NODES.inp</w:t>
      </w:r>
      <w:proofErr w:type="spellEnd"/>
      <w:r w:rsidRPr="009661A9">
        <w:t xml:space="preserve"> simulation input file, and rigidly attached to their respective bone. This allows the modeler to extract the probed points during any simulation and calculate kinematics directly.</w:t>
      </w:r>
    </w:p>
    <w:p w14:paraId="06C572CA" w14:textId="5FD1676D" w:rsidR="00893FD0" w:rsidRPr="009661A9" w:rsidRDefault="00893FD0" w:rsidP="00BF505E">
      <w:pPr>
        <w:spacing w:after="0" w:line="240" w:lineRule="auto"/>
      </w:pPr>
    </w:p>
    <w:p w14:paraId="00CC5FE7" w14:textId="3336780B" w:rsidR="00535DCC" w:rsidRPr="009661A9" w:rsidRDefault="00733066" w:rsidP="00BF505E">
      <w:pPr>
        <w:spacing w:after="0" w:line="240" w:lineRule="auto"/>
      </w:pPr>
      <w:r w:rsidRPr="009661A9">
        <w:t>The probed points were used to build local femur and tibia coordinate systems following the procedures described in the “</w:t>
      </w:r>
      <w:r w:rsidR="007A29EB">
        <w:t>DESCRIPTION</w:t>
      </w:r>
      <w:r w:rsidRPr="009661A9">
        <w:t xml:space="preserve">.pdf” document provided with the </w:t>
      </w:r>
      <w:r w:rsidR="007A29EB">
        <w:t xml:space="preserve">recalibration </w:t>
      </w:r>
      <w:r w:rsidRPr="009661A9">
        <w:t xml:space="preserve">data. The document details the axis creation and order of operations used to build each local </w:t>
      </w:r>
      <w:r w:rsidRPr="009661A9">
        <w:lastRenderedPageBreak/>
        <w:t>coordinate system. Finally,</w:t>
      </w:r>
      <w:r w:rsidR="00DB170A" w:rsidRPr="009661A9">
        <w:t xml:space="preserve"> custom code used in Phase 1 Model Development </w:t>
      </w:r>
      <w:r w:rsidRPr="009661A9">
        <w:t>was</w:t>
      </w:r>
      <w:r w:rsidR="00DB170A" w:rsidRPr="009661A9">
        <w:t xml:space="preserve"> used to build finite element connector elements defining the axes of translation and rotation of the join</w:t>
      </w:r>
      <w:r w:rsidR="002B701A" w:rsidRPr="009661A9">
        <w:t>t</w:t>
      </w:r>
      <w:r w:rsidR="00DB170A" w:rsidRPr="009661A9">
        <w:t xml:space="preserve"> coordinate systems for the tibiofemoral (TF) and patellofemoral (PF) </w:t>
      </w:r>
      <w:r w:rsidR="002B701A" w:rsidRPr="009661A9">
        <w:t>joints</w:t>
      </w:r>
      <w:r w:rsidR="00DB170A" w:rsidRPr="009661A9">
        <w:t>.</w:t>
      </w:r>
    </w:p>
    <w:p w14:paraId="6DD3B02C" w14:textId="6D1A6D0F" w:rsidR="00733066" w:rsidRPr="009661A9" w:rsidRDefault="00733066" w:rsidP="00BF505E">
      <w:pPr>
        <w:spacing w:after="0" w:line="240" w:lineRule="auto"/>
      </w:pPr>
    </w:p>
    <w:bookmarkEnd w:id="4"/>
    <w:bookmarkEnd w:id="5"/>
    <w:p w14:paraId="52B64486" w14:textId="1C5FB4C3" w:rsidR="00952321" w:rsidRPr="009661A9" w:rsidRDefault="00952321" w:rsidP="00952321">
      <w:pPr>
        <w:spacing w:after="0" w:line="240" w:lineRule="auto"/>
      </w:pPr>
      <w:r w:rsidRPr="009661A9">
        <w:rPr>
          <w:u w:val="single"/>
        </w:rPr>
        <w:t>3.</w:t>
      </w:r>
      <w:r w:rsidR="0032049F">
        <w:rPr>
          <w:u w:val="single"/>
        </w:rPr>
        <w:t>2</w:t>
      </w:r>
      <w:r w:rsidRPr="009661A9">
        <w:rPr>
          <w:u w:val="single"/>
        </w:rPr>
        <w:t>.3 Update Base Pose Kinematics in Model Files</w:t>
      </w:r>
    </w:p>
    <w:p w14:paraId="1B1C45B3" w14:textId="79750145" w:rsidR="00F9749E" w:rsidRPr="009661A9" w:rsidRDefault="00952321" w:rsidP="00F9749E">
      <w:pPr>
        <w:spacing w:after="0" w:line="240" w:lineRule="auto"/>
      </w:pPr>
      <w:r w:rsidRPr="009661A9">
        <w:t xml:space="preserve">Using the newly defined joint coordinate system, a set of kinematics </w:t>
      </w:r>
      <w:r w:rsidR="004F6DB6" w:rsidRPr="009661A9">
        <w:t xml:space="preserve">was </w:t>
      </w:r>
      <w:r w:rsidRPr="009661A9">
        <w:t>calculated for the</w:t>
      </w:r>
      <w:r w:rsidR="002B701A" w:rsidRPr="009661A9">
        <w:t xml:space="preserve"> base pose of the model</w:t>
      </w:r>
      <w:r w:rsidRPr="009661A9">
        <w:t>. The</w:t>
      </w:r>
      <w:r w:rsidR="005051C3" w:rsidRPr="009661A9">
        <w:t xml:space="preserve"> kinematics of the</w:t>
      </w:r>
      <w:r w:rsidRPr="009661A9">
        <w:t xml:space="preserve"> initial position </w:t>
      </w:r>
      <w:r w:rsidR="004F6DB6" w:rsidRPr="009661A9">
        <w:t xml:space="preserve">were </w:t>
      </w:r>
      <w:r w:rsidRPr="009661A9">
        <w:t>necessary to prescribe accurate model kinematics through the different model calibration activities</w:t>
      </w:r>
      <w:r w:rsidR="004F6DB6" w:rsidRPr="009661A9">
        <w:t xml:space="preserve"> using the absolute kinematics provided in the processed </w:t>
      </w:r>
      <w:r w:rsidR="005D5493">
        <w:t>recalibration l</w:t>
      </w:r>
      <w:r w:rsidR="004F6DB6" w:rsidRPr="009661A9">
        <w:t>axity files for AP, VV, IE, and passive knee flexion</w:t>
      </w:r>
      <w:r w:rsidRPr="009661A9">
        <w:t>.</w:t>
      </w:r>
      <w:r w:rsidR="002B701A" w:rsidRPr="009661A9">
        <w:t xml:space="preserve"> </w:t>
      </w:r>
    </w:p>
    <w:p w14:paraId="6AF8C5EE" w14:textId="77777777" w:rsidR="003F3EDA" w:rsidRDefault="003F3EDA" w:rsidP="00F9749E">
      <w:pPr>
        <w:spacing w:after="0" w:line="240" w:lineRule="auto"/>
      </w:pPr>
    </w:p>
    <w:p w14:paraId="78608B2B" w14:textId="69AD88FA" w:rsidR="00952321" w:rsidRDefault="00952321" w:rsidP="00952321">
      <w:pPr>
        <w:pStyle w:val="Heading1"/>
        <w:rPr>
          <w:rFonts w:ascii="Calibri" w:eastAsia="Calibri" w:hAnsi="Calibri" w:cs="Calibri"/>
        </w:rPr>
      </w:pPr>
      <w:r>
        <w:rPr>
          <w:rFonts w:ascii="Calibri" w:eastAsia="Calibri" w:hAnsi="Calibri" w:cs="Calibri"/>
        </w:rPr>
        <w:t xml:space="preserve">4. Calibration of Ligament Parameters to </w:t>
      </w:r>
      <w:r w:rsidR="001D62C3">
        <w:rPr>
          <w:rFonts w:ascii="Calibri" w:eastAsia="Calibri" w:hAnsi="Calibri" w:cs="Calibri"/>
        </w:rPr>
        <w:t>Passive Knee Flexion</w:t>
      </w:r>
    </w:p>
    <w:p w14:paraId="0E23D7D6" w14:textId="77777777" w:rsidR="005924C3" w:rsidRDefault="005924C3" w:rsidP="008B394C">
      <w:pPr>
        <w:spacing w:after="0" w:line="240" w:lineRule="auto"/>
        <w:rPr>
          <w:u w:val="single"/>
        </w:rPr>
      </w:pPr>
    </w:p>
    <w:p w14:paraId="416CC04D" w14:textId="79C177F4" w:rsidR="008B394C" w:rsidRPr="009661A9" w:rsidRDefault="008B394C" w:rsidP="008B394C">
      <w:pPr>
        <w:spacing w:after="0" w:line="240" w:lineRule="auto"/>
        <w:rPr>
          <w:b/>
          <w:bCs/>
        </w:rPr>
      </w:pPr>
      <w:r w:rsidRPr="009661A9">
        <w:rPr>
          <w:b/>
          <w:bCs/>
        </w:rPr>
        <w:t>4.1 Objective</w:t>
      </w:r>
    </w:p>
    <w:p w14:paraId="1EC91CB3" w14:textId="0E067201" w:rsidR="00950075" w:rsidRPr="00B11B8C" w:rsidRDefault="00B11B8C" w:rsidP="008B394C">
      <w:pPr>
        <w:spacing w:after="0" w:line="240" w:lineRule="auto"/>
      </w:pPr>
      <w:r>
        <w:t xml:space="preserve">Passive knee flexion provides </w:t>
      </w:r>
      <w:r w:rsidR="00C83DDF">
        <w:t xml:space="preserve">the first step in calibration of ligament </w:t>
      </w:r>
      <w:r w:rsidR="002D1CE8">
        <w:t>geometrical representation</w:t>
      </w:r>
      <w:r w:rsidR="00C83DDF">
        <w:t xml:space="preserve"> and reference length.  </w:t>
      </w:r>
      <w:r>
        <w:t xml:space="preserve">Ligament lengthening patterns are well described </w:t>
      </w:r>
      <w:r w:rsidR="00C83DDF">
        <w:t xml:space="preserve">in the literature </w:t>
      </w:r>
      <w:r>
        <w:t xml:space="preserve">for passive flexion, and thus this activity can be used to assess uncertainty in ligament insertion and origin location in the model, tuning of reference strain </w:t>
      </w:r>
      <w:r w:rsidR="002D1CE8">
        <w:t>to describe</w:t>
      </w:r>
      <w:r>
        <w:t xml:space="preserve"> the onset of force through a constrained </w:t>
      </w:r>
      <w:r w:rsidR="002D1CE8">
        <w:t>kinematic profile</w:t>
      </w:r>
      <w:r w:rsidR="00950075">
        <w:t xml:space="preserve">, and an initial guess for the optimization of ligament </w:t>
      </w:r>
      <w:r w:rsidR="00950075" w:rsidRPr="00471658">
        <w:t>parameters with laxity data described in section 5.</w:t>
      </w:r>
    </w:p>
    <w:p w14:paraId="5A5EC67A" w14:textId="77777777" w:rsidR="008B394C" w:rsidRDefault="008B394C" w:rsidP="008B394C">
      <w:pPr>
        <w:spacing w:after="0" w:line="240" w:lineRule="auto"/>
        <w:rPr>
          <w:u w:val="single"/>
        </w:rPr>
      </w:pPr>
    </w:p>
    <w:p w14:paraId="46C5CF9C" w14:textId="77777777" w:rsidR="008B394C" w:rsidRDefault="008B394C" w:rsidP="008B394C">
      <w:pPr>
        <w:spacing w:after="0" w:line="240" w:lineRule="auto"/>
      </w:pPr>
      <w:r>
        <w:rPr>
          <w:color w:val="000000"/>
          <w:u w:val="single"/>
        </w:rPr>
        <w:t>Primary Tools</w:t>
      </w:r>
    </w:p>
    <w:p w14:paraId="5D52CE83" w14:textId="77777777" w:rsidR="00A41974" w:rsidRDefault="00A41974" w:rsidP="009E4070">
      <w:pPr>
        <w:numPr>
          <w:ilvl w:val="0"/>
          <w:numId w:val="1"/>
        </w:numPr>
        <w:spacing w:after="0" w:line="240" w:lineRule="auto"/>
        <w:rPr>
          <w:color w:val="000000"/>
        </w:rPr>
      </w:pPr>
      <w:r>
        <w:rPr>
          <w:color w:val="000000"/>
        </w:rPr>
        <w:t>MATLAB (2016a), MathWorks (Natick, MA)</w:t>
      </w:r>
    </w:p>
    <w:p w14:paraId="666690F9" w14:textId="77CDDBDF" w:rsidR="008B394C" w:rsidRPr="00A41974" w:rsidRDefault="00B11B8C" w:rsidP="009E4070">
      <w:pPr>
        <w:numPr>
          <w:ilvl w:val="0"/>
          <w:numId w:val="1"/>
        </w:numPr>
        <w:spacing w:after="0" w:line="240" w:lineRule="auto"/>
        <w:rPr>
          <w:color w:val="000000"/>
        </w:rPr>
      </w:pPr>
      <w:r w:rsidRPr="00A41974">
        <w:rPr>
          <w:color w:val="000000"/>
        </w:rPr>
        <w:t>ABAQUS/Explicit</w:t>
      </w:r>
      <w:r w:rsidR="008B394C" w:rsidRPr="00A41974">
        <w:rPr>
          <w:color w:val="000000"/>
        </w:rPr>
        <w:t xml:space="preserve"> (201</w:t>
      </w:r>
      <w:r w:rsidRPr="00A41974">
        <w:rPr>
          <w:color w:val="000000"/>
        </w:rPr>
        <w:t>9</w:t>
      </w:r>
      <w:r w:rsidR="008B394C" w:rsidRPr="00A41974">
        <w:rPr>
          <w:color w:val="000000"/>
        </w:rPr>
        <w:t xml:space="preserve">), </w:t>
      </w:r>
      <w:r w:rsidRPr="00A41974">
        <w:rPr>
          <w:color w:val="000000"/>
        </w:rPr>
        <w:t>SIMULIA</w:t>
      </w:r>
      <w:r w:rsidR="008B394C" w:rsidRPr="00A41974">
        <w:rPr>
          <w:color w:val="000000"/>
        </w:rPr>
        <w:t xml:space="preserve"> (</w:t>
      </w:r>
      <w:r w:rsidRPr="00A41974">
        <w:rPr>
          <w:color w:val="000000"/>
        </w:rPr>
        <w:t>Providence</w:t>
      </w:r>
      <w:r w:rsidR="008B394C" w:rsidRPr="00A41974">
        <w:rPr>
          <w:color w:val="000000"/>
        </w:rPr>
        <w:t xml:space="preserve">, </w:t>
      </w:r>
      <w:r w:rsidRPr="00A41974">
        <w:rPr>
          <w:color w:val="000000"/>
        </w:rPr>
        <w:t>RI</w:t>
      </w:r>
      <w:r w:rsidR="008B394C" w:rsidRPr="00A41974">
        <w:rPr>
          <w:color w:val="000000"/>
        </w:rPr>
        <w:t>)</w:t>
      </w:r>
    </w:p>
    <w:p w14:paraId="07D486AA" w14:textId="77777777" w:rsidR="008B394C" w:rsidRDefault="008B394C" w:rsidP="008B394C">
      <w:pPr>
        <w:spacing w:after="0" w:line="240" w:lineRule="auto"/>
      </w:pPr>
      <w:r>
        <w:rPr>
          <w:color w:val="000000"/>
          <w:u w:val="single"/>
        </w:rPr>
        <w:t>Input(s)</w:t>
      </w:r>
    </w:p>
    <w:p w14:paraId="7F3ED1F0" w14:textId="419DFA06" w:rsidR="008B394C" w:rsidRDefault="008B394C" w:rsidP="009E4070">
      <w:pPr>
        <w:numPr>
          <w:ilvl w:val="0"/>
          <w:numId w:val="2"/>
        </w:numPr>
        <w:spacing w:after="0" w:line="240" w:lineRule="auto"/>
        <w:rPr>
          <w:color w:val="000000"/>
        </w:rPr>
      </w:pPr>
      <w:r>
        <w:rPr>
          <w:color w:val="000000"/>
        </w:rPr>
        <w:t xml:space="preserve">Model files </w:t>
      </w:r>
    </w:p>
    <w:p w14:paraId="58AC59F1" w14:textId="4D047755" w:rsidR="002D1CE8" w:rsidRDefault="002D1CE8" w:rsidP="009E4070">
      <w:pPr>
        <w:numPr>
          <w:ilvl w:val="0"/>
          <w:numId w:val="2"/>
        </w:numPr>
        <w:spacing w:after="0" w:line="240" w:lineRule="auto"/>
        <w:rPr>
          <w:color w:val="000000"/>
        </w:rPr>
      </w:pPr>
      <w:r>
        <w:rPr>
          <w:color w:val="000000"/>
        </w:rPr>
        <w:t xml:space="preserve">Passive flexion kinematics </w:t>
      </w:r>
    </w:p>
    <w:p w14:paraId="4FB5746F" w14:textId="642158BD" w:rsidR="00C83DDF" w:rsidRDefault="00C83DDF" w:rsidP="009E4070">
      <w:pPr>
        <w:numPr>
          <w:ilvl w:val="0"/>
          <w:numId w:val="2"/>
        </w:numPr>
        <w:spacing w:after="0" w:line="240" w:lineRule="auto"/>
        <w:rPr>
          <w:color w:val="000000"/>
        </w:rPr>
      </w:pPr>
      <w:r>
        <w:rPr>
          <w:color w:val="000000"/>
        </w:rPr>
        <w:t>Length/strain descriptions from the literature</w:t>
      </w:r>
    </w:p>
    <w:p w14:paraId="2808EE82" w14:textId="77777777" w:rsidR="008B394C" w:rsidRDefault="008B394C" w:rsidP="008B394C">
      <w:pPr>
        <w:keepNext/>
        <w:spacing w:after="0" w:line="240" w:lineRule="auto"/>
      </w:pPr>
      <w:r>
        <w:rPr>
          <w:color w:val="000000"/>
          <w:u w:val="single"/>
        </w:rPr>
        <w:t>Output</w:t>
      </w:r>
    </w:p>
    <w:p w14:paraId="57314A5F" w14:textId="4C7E48E1" w:rsidR="008B394C" w:rsidRDefault="002D1CE8" w:rsidP="009E4070">
      <w:pPr>
        <w:numPr>
          <w:ilvl w:val="0"/>
          <w:numId w:val="3"/>
        </w:numPr>
        <w:spacing w:after="0" w:line="240" w:lineRule="auto"/>
        <w:rPr>
          <w:color w:val="000000"/>
        </w:rPr>
      </w:pPr>
      <w:r>
        <w:rPr>
          <w:color w:val="000000"/>
        </w:rPr>
        <w:t>Updated ligament parameters files</w:t>
      </w:r>
    </w:p>
    <w:p w14:paraId="26F5EA55" w14:textId="432B88FC" w:rsidR="007F4E6B" w:rsidRDefault="007F4E6B" w:rsidP="007F4E6B">
      <w:pPr>
        <w:spacing w:after="0" w:line="240" w:lineRule="auto"/>
        <w:rPr>
          <w:color w:val="000000"/>
        </w:rPr>
      </w:pPr>
    </w:p>
    <w:p w14:paraId="7832F7AC" w14:textId="38BA1318" w:rsidR="007F4E6B" w:rsidRPr="009661A9" w:rsidRDefault="007F4E6B" w:rsidP="007F4E6B">
      <w:pPr>
        <w:spacing w:after="0" w:line="240" w:lineRule="auto"/>
        <w:rPr>
          <w:b/>
          <w:bCs/>
          <w:color w:val="000000"/>
        </w:rPr>
      </w:pPr>
      <w:r w:rsidRPr="009661A9">
        <w:rPr>
          <w:b/>
          <w:bCs/>
          <w:color w:val="000000"/>
        </w:rPr>
        <w:t>4.2</w:t>
      </w:r>
      <w:r w:rsidR="002C64B4" w:rsidRPr="009661A9">
        <w:rPr>
          <w:b/>
          <w:bCs/>
          <w:color w:val="000000"/>
        </w:rPr>
        <w:t xml:space="preserve"> Prepare Simulation Inputs</w:t>
      </w:r>
    </w:p>
    <w:p w14:paraId="1B8A8AC0" w14:textId="50135707" w:rsidR="00BC54CB" w:rsidRDefault="00BC54CB" w:rsidP="007F4E6B">
      <w:pPr>
        <w:spacing w:after="0" w:line="240" w:lineRule="auto"/>
        <w:rPr>
          <w:color w:val="000000"/>
          <w:u w:val="single"/>
        </w:rPr>
      </w:pPr>
      <w:r w:rsidRPr="00BC54CB">
        <w:rPr>
          <w:color w:val="000000"/>
          <w:u w:val="single"/>
        </w:rPr>
        <w:t>4.2.1 Prepare Passive Flexion Kinematics</w:t>
      </w:r>
    </w:p>
    <w:p w14:paraId="6DF60ED6" w14:textId="0C46F9C6" w:rsidR="002B701A" w:rsidRPr="005C33A9" w:rsidRDefault="006C6171" w:rsidP="007F4E6B">
      <w:pPr>
        <w:spacing w:after="0" w:line="240" w:lineRule="auto"/>
      </w:pPr>
      <w:r w:rsidRPr="005C33A9">
        <w:t>Open OKS03</w:t>
      </w:r>
      <w:r w:rsidR="00746581" w:rsidRPr="005C33A9">
        <w:t>_PassiveFlexion.xlsx created in section 2.2 which includes the processed passive flexion kinematics and kinetics.</w:t>
      </w:r>
    </w:p>
    <w:p w14:paraId="16F21639" w14:textId="56559A7F" w:rsidR="00740F49" w:rsidRDefault="00740F49" w:rsidP="007F4E6B">
      <w:pPr>
        <w:spacing w:after="0" w:line="240" w:lineRule="auto"/>
        <w:rPr>
          <w:color w:val="000000"/>
        </w:rPr>
      </w:pPr>
    </w:p>
    <w:p w14:paraId="4230DEA9" w14:textId="07A264F9" w:rsidR="00740F49" w:rsidRPr="005C33A9" w:rsidRDefault="00746581" w:rsidP="007F4E6B">
      <w:pPr>
        <w:spacing w:after="0" w:line="240" w:lineRule="auto"/>
      </w:pPr>
      <w:r w:rsidRPr="00942BA4">
        <w:t xml:space="preserve">Data points will be chosen from passive flexion at </w:t>
      </w:r>
      <w:r w:rsidR="00942BA4" w:rsidRPr="00942BA4">
        <w:t>0</w:t>
      </w:r>
      <w:r w:rsidRPr="00942BA4">
        <w:t>°</w:t>
      </w:r>
      <w:r w:rsidR="00942BA4" w:rsidRPr="00942BA4">
        <w:t>,</w:t>
      </w:r>
      <w:r w:rsidRPr="00942BA4">
        <w:t xml:space="preserve"> </w:t>
      </w:r>
      <w:r w:rsidR="00942BA4" w:rsidRPr="00942BA4">
        <w:t>30</w:t>
      </w:r>
      <w:r w:rsidRPr="00942BA4">
        <w:t>°</w:t>
      </w:r>
      <w:r w:rsidR="00942BA4" w:rsidRPr="00942BA4">
        <w:t>, 60</w:t>
      </w:r>
      <w:r w:rsidRPr="00942BA4">
        <w:t>°</w:t>
      </w:r>
      <w:r w:rsidR="00942BA4" w:rsidRPr="00942BA4">
        <w:t xml:space="preserve">, </w:t>
      </w:r>
      <w:r w:rsidR="00F21813">
        <w:t xml:space="preserve">and </w:t>
      </w:r>
      <w:r w:rsidR="00942BA4" w:rsidRPr="00942BA4">
        <w:t>90°</w:t>
      </w:r>
      <w:r w:rsidRPr="00942BA4">
        <w:t xml:space="preserve"> </w:t>
      </w:r>
      <w:r w:rsidR="00942BA4" w:rsidRPr="00942BA4">
        <w:t>assembled from the zero load laxity profiles and added as</w:t>
      </w:r>
      <w:r w:rsidRPr="00942BA4">
        <w:t xml:space="preserve"> targets in the excel file.</w:t>
      </w:r>
      <w:r w:rsidR="00BA6F6E" w:rsidRPr="00942BA4">
        <w:t xml:space="preserve"> Input files with kinematic </w:t>
      </w:r>
      <w:r w:rsidRPr="00942BA4">
        <w:t xml:space="preserve">and kinetic </w:t>
      </w:r>
      <w:r w:rsidR="00BA6F6E" w:rsidRPr="00942BA4">
        <w:t xml:space="preserve">amplitudes will be assembled for </w:t>
      </w:r>
      <w:r w:rsidRPr="00942BA4">
        <w:t>a two-step simulation comprised of a settling period before</w:t>
      </w:r>
      <w:r w:rsidRPr="005C33A9">
        <w:t xml:space="preserve"> performing knee flexion</w:t>
      </w:r>
      <w:r w:rsidR="00BA6F6E" w:rsidRPr="005C33A9">
        <w:t xml:space="preserve">. </w:t>
      </w:r>
      <w:bookmarkStart w:id="6" w:name="_Hlk66698307"/>
      <w:r w:rsidR="00BA6F6E" w:rsidRPr="005C33A9">
        <w:t>Settling will allow for the bones to come into contact and move from initial pose of the model to the initial pose of the passive flexion activity.</w:t>
      </w:r>
      <w:bookmarkEnd w:id="6"/>
      <w:r w:rsidR="00BA6F6E" w:rsidRPr="005C33A9">
        <w:t xml:space="preserve"> P</w:t>
      </w:r>
      <w:r w:rsidR="00740F49" w:rsidRPr="005C33A9">
        <w:t>assive flexion</w:t>
      </w:r>
      <w:r w:rsidR="00BA6F6E" w:rsidRPr="005C33A9">
        <w:t xml:space="preserve"> input files</w:t>
      </w:r>
      <w:r w:rsidR="00740F49" w:rsidRPr="005C33A9">
        <w:t xml:space="preserve"> describing </w:t>
      </w:r>
      <w:r w:rsidR="00BA6F6E" w:rsidRPr="005C33A9">
        <w:t>6</w:t>
      </w:r>
      <w:r w:rsidR="00740F49" w:rsidRPr="005C33A9">
        <w:t xml:space="preserve"> DOF kinematics</w:t>
      </w:r>
      <w:r w:rsidRPr="005C33A9">
        <w:t xml:space="preserve"> and kinetics</w:t>
      </w:r>
      <w:r w:rsidR="00740F49" w:rsidRPr="005C33A9">
        <w:t xml:space="preserve"> as a function of time will be </w:t>
      </w:r>
      <w:r w:rsidRPr="005C33A9">
        <w:t>created</w:t>
      </w:r>
      <w:r w:rsidR="00740F49" w:rsidRPr="005C33A9">
        <w:t xml:space="preserve"> and prepared for simulation.</w:t>
      </w:r>
      <w:r w:rsidR="00BA6F6E" w:rsidRPr="005C33A9">
        <w:t xml:space="preserve"> </w:t>
      </w:r>
    </w:p>
    <w:p w14:paraId="76CF9286" w14:textId="1435184B" w:rsidR="00740F49" w:rsidRPr="005C33A9" w:rsidRDefault="00740F49" w:rsidP="007F4E6B">
      <w:pPr>
        <w:spacing w:after="0" w:line="240" w:lineRule="auto"/>
      </w:pPr>
    </w:p>
    <w:p w14:paraId="53F1A13A" w14:textId="5E786E7F" w:rsidR="00740F49" w:rsidRPr="005C33A9" w:rsidRDefault="00740F49" w:rsidP="002B701A">
      <w:pPr>
        <w:spacing w:after="0" w:line="240" w:lineRule="auto"/>
        <w:rPr>
          <w:u w:val="single"/>
        </w:rPr>
      </w:pPr>
      <w:r w:rsidRPr="005C33A9">
        <w:rPr>
          <w:u w:val="single"/>
        </w:rPr>
        <w:lastRenderedPageBreak/>
        <w:t>4.2.2 Prepare Model Simulation Files</w:t>
      </w:r>
    </w:p>
    <w:p w14:paraId="597B5D49" w14:textId="732A980D" w:rsidR="00740F49" w:rsidRPr="005C33A9" w:rsidRDefault="00740F49" w:rsidP="002B701A">
      <w:pPr>
        <w:spacing w:after="0" w:line="240" w:lineRule="auto"/>
      </w:pPr>
      <w:r w:rsidRPr="005C33A9">
        <w:t xml:space="preserve">Model files will be modified to include a two-step simulation </w:t>
      </w:r>
      <w:r w:rsidR="00D43ECC" w:rsidRPr="005C33A9">
        <w:t>procedure</w:t>
      </w:r>
      <w:r w:rsidRPr="005C33A9">
        <w:t>. The first step of the FE job will be a brief (t=0.</w:t>
      </w:r>
      <w:r w:rsidR="00746581" w:rsidRPr="005C33A9">
        <w:t>2s</w:t>
      </w:r>
      <w:r w:rsidRPr="005C33A9">
        <w:t>) settling step. Contact will be</w:t>
      </w:r>
      <w:r w:rsidR="008A073A" w:rsidRPr="005C33A9">
        <w:t xml:space="preserve"> </w:t>
      </w:r>
      <w:r w:rsidR="00F02160" w:rsidRPr="005C33A9">
        <w:t>represented</w:t>
      </w:r>
      <w:r w:rsidRPr="005C33A9">
        <w:t xml:space="preserve">, and the </w:t>
      </w:r>
      <w:r w:rsidR="00F02160" w:rsidRPr="005C33A9">
        <w:t>superior-inferior</w:t>
      </w:r>
      <w:r w:rsidR="00746581" w:rsidRPr="005C33A9">
        <w:t xml:space="preserve"> (SI)</w:t>
      </w:r>
      <w:r w:rsidR="00F02160" w:rsidRPr="005C33A9">
        <w:t xml:space="preserve"> and varus-valgus</w:t>
      </w:r>
      <w:r w:rsidR="00746581" w:rsidRPr="005C33A9">
        <w:t xml:space="preserve"> (VV)</w:t>
      </w:r>
      <w:r w:rsidRPr="005C33A9">
        <w:t xml:space="preserve"> DOF will be </w:t>
      </w:r>
      <w:r w:rsidR="00DF14F2">
        <w:t>disregarded in the kinematic profiles from the passive knee flexion, and a very small compressive load applied to SI to allow the joint to settle into contact.</w:t>
      </w:r>
      <w:r w:rsidR="0043004E" w:rsidRPr="005C33A9">
        <w:t xml:space="preserve"> This is done to ensure a better calibration of ligament parameters over the </w:t>
      </w:r>
      <w:r w:rsidR="00C83DDF" w:rsidRPr="005C33A9">
        <w:t xml:space="preserve">as-built </w:t>
      </w:r>
      <w:r w:rsidR="0043004E" w:rsidRPr="005C33A9">
        <w:t xml:space="preserve">contours of the </w:t>
      </w:r>
      <w:r w:rsidR="00C83DDF" w:rsidRPr="005C33A9">
        <w:t xml:space="preserve">model </w:t>
      </w:r>
      <w:r w:rsidR="0043004E" w:rsidRPr="005C33A9">
        <w:t xml:space="preserve">condyles. The second step of the simulation will perform a kinematically driven passive flexion using the </w:t>
      </w:r>
      <w:r w:rsidR="008A073A" w:rsidRPr="005C33A9">
        <w:t>amplitudes</w:t>
      </w:r>
      <w:r w:rsidR="0043004E" w:rsidRPr="005C33A9">
        <w:t xml:space="preserve"> described in Section 4.2.1</w:t>
      </w:r>
      <w:r w:rsidR="00746581" w:rsidRPr="005C33A9">
        <w:t>, while still allowing the VV and SI DOF to solve based on the interaction of ligament and cartilage contact.</w:t>
      </w:r>
      <w:r w:rsidR="0043004E" w:rsidRPr="005C33A9">
        <w:t xml:space="preserve"> </w:t>
      </w:r>
    </w:p>
    <w:p w14:paraId="61C45664" w14:textId="7DE06268" w:rsidR="008A073A" w:rsidRDefault="008A073A" w:rsidP="002B701A">
      <w:pPr>
        <w:spacing w:after="0" w:line="240" w:lineRule="auto"/>
      </w:pPr>
    </w:p>
    <w:p w14:paraId="4A430126" w14:textId="0005E9A0" w:rsidR="0043004E" w:rsidRPr="009661A9" w:rsidRDefault="0043004E" w:rsidP="0043004E">
      <w:pPr>
        <w:spacing w:after="0" w:line="240" w:lineRule="auto"/>
        <w:rPr>
          <w:b/>
          <w:bCs/>
        </w:rPr>
      </w:pPr>
      <w:r w:rsidRPr="009661A9">
        <w:rPr>
          <w:b/>
          <w:bCs/>
        </w:rPr>
        <w:t xml:space="preserve">4.3 </w:t>
      </w:r>
      <w:r w:rsidR="00471658">
        <w:rPr>
          <w:b/>
          <w:bCs/>
        </w:rPr>
        <w:t>Adjustment</w:t>
      </w:r>
      <w:r w:rsidRPr="009661A9">
        <w:rPr>
          <w:b/>
          <w:bCs/>
        </w:rPr>
        <w:t xml:space="preserve"> of Ligament Parameters</w:t>
      </w:r>
    </w:p>
    <w:p w14:paraId="2D406802" w14:textId="4137062F" w:rsidR="00304D40" w:rsidRPr="00AE3D5F" w:rsidRDefault="00746581" w:rsidP="0043004E">
      <w:pPr>
        <w:spacing w:after="0" w:line="240" w:lineRule="auto"/>
        <w:rPr>
          <w:color w:val="1F497D" w:themeColor="text2"/>
        </w:rPr>
      </w:pPr>
      <w:r w:rsidRPr="005C33A9">
        <w:t xml:space="preserve">Reference strain and ligament attachment position will be calibrated by manually adjusting the ligament geometry and material parameters to best match ligament loading during passive flexion results presented in literature. </w:t>
      </w:r>
      <w:r w:rsidR="00471658">
        <w:rPr>
          <w:u w:val="single"/>
        </w:rPr>
        <w:t>The initial guess for all parameters will be taken from the results of the Model Calibration Phase (Table 1)</w:t>
      </w:r>
      <w:r w:rsidR="00471658">
        <w:t xml:space="preserve">. </w:t>
      </w:r>
      <w:r w:rsidR="00DA45E8" w:rsidRPr="005C33A9">
        <w:t xml:space="preserve">The </w:t>
      </w:r>
      <w:r w:rsidR="00FF4245" w:rsidRPr="005C33A9">
        <w:t>process will begin by changing the reference strain (ɛ</w:t>
      </w:r>
      <w:r w:rsidR="00FF4245" w:rsidRPr="005C33A9">
        <w:rPr>
          <w:vertAlign w:val="subscript"/>
        </w:rPr>
        <w:t>0</w:t>
      </w:r>
      <w:r w:rsidR="00FF4245" w:rsidRPr="005C33A9">
        <w:t xml:space="preserve">) such that the ligament loading </w:t>
      </w:r>
      <w:r w:rsidR="00C32F64" w:rsidRPr="005C33A9">
        <w:t>matches trend and magnitude of previously reported results</w:t>
      </w:r>
      <w:r w:rsidR="00FF4245" w:rsidRPr="005C33A9">
        <w:t xml:space="preserve"> </w:t>
      </w:r>
      <w:r w:rsidR="00FF4245" w:rsidRPr="00AE3D5F">
        <w:t xml:space="preserve">for the ACL, PCL, </w:t>
      </w:r>
      <w:r w:rsidR="003008C6" w:rsidRPr="00AE3D5F">
        <w:t xml:space="preserve">LCL, </w:t>
      </w:r>
      <w:r w:rsidR="00FF4245" w:rsidRPr="00AE3D5F">
        <w:t>and MCL</w:t>
      </w:r>
      <w:r w:rsidR="003F15E1" w:rsidRPr="00AE3D5F">
        <w:t xml:space="preserve"> </w:t>
      </w:r>
      <w:r w:rsidR="003F15E1" w:rsidRPr="00AE3D5F">
        <w:fldChar w:fldCharType="begin" w:fldLock="1"/>
      </w:r>
      <w:r w:rsidR="008B23A1">
        <w:instrText>ADDIN CSL_CITATION {"citationItems":[{"id":"ITEM-1","itemData":{"DOI":"10.1115/1.4032850","ISSN":"0148-0731","PMID":"26926010","abstract":"A multibody model of the knee was developed and the predicted ligament forces and kinematics during passive flexion corroborated subject-specific measurements obtained from a human cadaveric knee that was tested using a robotic manipulator. The model incorporated a novel strategy to estimate the slack length of ligament fibers based on experimentally measured ligament forces at full extension and included multifiber representations for the cruciates. The model captured experimentally measured ligament forces (≤ 5.7 N root mean square (RMS) difference), coupled internal rotation (≤ 1.6 deg RMS difference), and coupled anterior translation (≤ 0.4 mm RMS difference) through 130 deg of passive flexion. This integrated framework of model and experiment improves our understanding of how passive structures, such as ligaments and articular geometries, interact to generate knee kinematics and ligament forces.","author":[{"dropping-particle":"","family":"Kia","given":"Mohammad","non-dropping-particle":"","parse-names":false,"suffix":""},{"dropping-particle":"","family":"Schafer","given":"Kevin","non-dropping-particle":"","parse-names":false,"suffix":""},{"dropping-particle":"","family":"Lipman","given":"Joseph","non-dropping-particle":"","parse-names":false,"suffix":""},{"dropping-particle":"","family":"Cross","given":"Michael","non-dropping-particle":"","parse-names":false,"suffix":""},{"dropping-particle":"","family":"Mayman","given":"David","non-dropping-particle":"","parse-names":false,"suffix":""},{"dropping-particle":"","family":"Pearle","given":"Andrew","non-dropping-particle":"","parse-names":false,"suffix":""},{"dropping-particle":"","family":"Wickiewicz","given":"Thomas","non-dropping-particle":"","parse-names":false,"suffix":""},{"dropping-particle":"","family":"Imhauser","given":"Carl","non-dropping-particle":"","parse-names":false,"suffix":""}],"container-title":"Journal of Biomechanical Engineering","id":"ITEM-1","issue":"5","issued":{"date-parts":[["2016"]]},"page":"051010","title":"A Multibody Knee Model Corroborates Subject-Specific Experimental Measurements of Low Ligament Forces and Kinematic Coupling During Passive Flexion","type":"article-journal","volume":"138"},"uris":["http://www.mendeley.com/documents/?uuid=041d9832-98aa-4db1-990e-d46c22725a75"]},{"id":"ITEM-2","itemData":{"DOI":"10.1016/j.knee.2005.03.004","ISBN":"0968-0160","ISSN":"09680160","PMID":"23523552","abstract":"Bioemchanics of the entire knee joint including tibiofemoral and patellofemoral joints were investigated at different flexion angles (0° to 90°) and quadriceps forces (3, 137, and 411 N). In particular, the effect of changes in location and magnitude of restraining force that counterbalances the isometric extensor moment on predictions was investigated. The model consisted of three bony structures and their articular cartilage layers, menisci, principal ligaments, patellar tendon, and quadriceps muscle. Quadriceps forces significantly increased the anterior cruciate ligament, patellar tendon, and contact forces/areas as well as the joint resistant moment. Joint flexion, however, substantially diminished them all with the exception of the patellofemoral contact force/area that markedly increased in flexion. When resisting extensor moment by a force applied on the tibia, the force in cruciate ligaments and tibial translation significantly altered as a function of magnitude and location of the restraining force. Quadriceps activation generated large ACL forces at full extension suggesting that post ACL reconstruction exercises should avoid large quadriceps exertions at near full extension angles. In isometric extension exercises against a force on the tibia, larger restraining force and its more proximal location to the joint substantially decreased forces in the anterior cruciate ligament at small flexion angles whereas they significantly increased forces in the posterior cruciate ligament at larger flexion angles. © 2005 Elsevier B.V. All rights reserved.","author":[{"dropping-particle":"","family":"Mesfar","given":"W.","non-dropping-particle":"","parse-names":false,"suffix":""},{"dropping-particle":"","family":"Shirazi-Adl","given":"A.","non-dropping-particle":"","parse-names":false,"suffix":""}],"container-title":"Knee","id":"ITEM-2","issue":"6","issued":{"date-parts":[["2005"]]},"page":"424-434","title":"Biomechanics of the knee joint in flexion under various quadriceps forces","type":"article-journal","volume":"12"},"uris":["http://www.mendeley.com/documents/?uuid=dcd17203-fa30-47be-ab57-8d2b3ca8feb7"]},{"id":"ITEM-3","itemData":{"DOI":"10.1080/10255840512331388047","ISBN":"1025-5842","ISSN":"1025-5842","PMID":"16154866","abstract":"The knee joint cruciate ligaments are reconstructed with the rationale to avoid joint instability, recurrent injury, damage to soft tissues and osteoarthritis. Wide range of procedures with different stiffness, pretension, orientation and insertion locations have been proposed with the primary goal to restore the joint laxity. Apart from the general lack of success in preservation of force in the reconstructed ligament itself, the concern, not yet addressed, arises as to the effect of such perturbation on the other intact cruciate ligament. The interaction between cruciate ligament forces is hypothesized in this work. Using a 3-D nonlinear finite element model of the tibiofemoral joint, we examined this hypothesis by quantifying the extent of coupling between cruciate ligaments while varying the prestrain in each ligament under flexion with and without anterior-posterior (A-P) loads. A remarkable coupling was predicted between cruciate ligament forces in flexion thus confirming the hypothesis; forces in both cruciate ligaments increased as initial strain or pretension in one of them increased whereas they both diminished as one of them became slack. Moreover, changes in laxity and in ligament forces as a cruciate ligament prestrained or pretensioned varied with flexion angle and external loads. These findings have important consequences in joint functional biomechanics following a ligament injury or replacement surgery and in selection of laxity matched or ligament force matched pretensioning protocols.","author":[{"dropping-particle":"","family":"Shirazi-Adl","given":"A","non-dropping-particle":"","parse-names":false,"suffix":""},{"dropping-particle":"","family":"Moglo","given":"K E","non-dropping-particle":"","parse-names":false,"suffix":""}],"container-title":"Computer methods in biomechanics and biomedical engineering","id":"ITEM-3","issue":"1","issued":{"date-parts":[["2005"]]},"page":"17-24","title":"Effect of changes in cruciate ligaments pretensions on knee joint laxity and ligament forces.","type":"article-journal","volume":"8"},"uris":["http://www.mendeley.com/documents/?uuid=24447e65-ce65-418d-8c05-1ee4216aaa28","http://www.mendeley.com/documents/?uuid=f381a77e-6ea0-48a7-8bc8-9b929415dd08"]},{"id":"ITEM-4","itemData":{"DOI":"10.1016/j.arthro.2008.02.012","ISSN":"07498063","abstract":"Purpose: The purpose of this study was to measure changes in anterior-posterior (AP) laxity and graft forces after cutting the posterolateral (PL) bundle of the anterior cruciate ligament (ACL). Methods: Twelve fresh-frozen cadaveric knees underwent AP laxity testing at ± 100 N of applied tibial force. Resultant forces in the ACL were recorded during passive extension from 120° to 0° with no tibial force, 100 N of anterior tibial force, 100 N of quadriceps force, and 5 Nm of internal tibial torque. The femoral origin of the PL bundle was identified, the ligament fibers were dissected from bone, and tests were repeated. Results: Cutting the PL bundle significantly increased mean laxity by +1.3 mm (at 0°), +1.1 mm (at 10°), and +0.5 mm (at 30°). For the passive knee extension tests, cutting the PL bundle significantly decreased mean ACL force at 0° for all loading modes; the mean decreases were 31 N (with no tibial force), 50 N (with 100 N of anterior force), 33 N (with 100 N of quadriceps force), and 40 N (with 5 Nm of internal torque). Conclusions: The decreases in ACL force at 0° from cutting the PL bundle are consistent with the commonly accepted view that the PL bundle tightens with knee extension. Cutting the taut PL bundle did significantly increase AP laxity between 0° and 30°, but the increases were relatively small. Therefore we conclude that the PL bundle plays a relatively minor role in controlling anterior tibial translation. Clinical Relevance: In view of our findings, the need to reconstruct the PL bundle for better restoration of a normal AP laxity profile is questioned. © 2008 Arthroscopy Association of North America.","author":[{"dropping-particle":"","family":"Markolf","given":"Keith L.","non-dropping-particle":"","parse-names":false,"suffix":""},{"dropping-particle":"","family":"Park","given":"Samuel","non-dropping-particle":"","parse-names":false,"suffix":""},{"dropping-particle":"","family":"Jackson","given":"Steven R.","non-dropping-particle":"","parse-names":false,"suffix":""},{"dropping-particle":"","family":"McAllister","given":"David R.","non-dropping-particle":"","parse-names":false,"suffix":""}],"container-title":"Arthroscopy - Journal of Arthroscopic and Related Surgery","id":"ITEM-4","issue":"7","issued":{"date-parts":[["2008"]]},"page":"805-809","title":"Contributions of the Posterolateral Bundle of the Anterior Cruciate Ligament to Anterior-Posterior Knee Laxity and Ligament Forces","type":"article-journal","volume":"24"},"uris":["http://www.mendeley.com/documents/?uuid=d55640da-9d67-4975-90c0-e45090e8f828","http://www.mendeley.com/documents/?uuid=8931fc14-5e91-4469-9020-effc1d221211"]},{"id":"ITEM-5","itemData":{"DOI":"10.1177/0363546504267152","ISSN":"03635465","abstract":"BACKGROUND: The posterior cruciate ligament has been described as being composed of 2 bands that reciprocally tighten and loosen with knee flexion, but the fiber anatomy and behavior may be more complex. HYPOTHESIS: The mechanical effects of defined loading conditions at discrete knee joint angles can vary significantly within the substance of the posterior cruciate ligament depending on the fiber region tested. STUDY DESIGN: Controlled laboratory study. METHODS: Nine intact, fresh-frozen cadaveric knees were instrumented with excursion filaments implanted within 4 fiber regions of the posterior cruciate ligament. Patterns of fiber behavior were analyzed as a function of the variable linear separation distance between tibial and femoral fiber attachment sites during joint motion under a simulated quadriceps contraction, tibial internal rotation, and tibial external rotation. Analysis of variance, the Newman-Keuls multiple comparisons procedure, and paired t tests were used to evaluate statistical significance. RESULTS: Compared with the control pattern of fiber behavior during unloaded passive knee motion from 0 degrees to 120 degrees , the quadriceps force caused loosening of most ligament fibers at knee flexion of less than 75 degrees . Tibial internal rotation significantly slackened the anterior and central fiber regions near extension and significantly tightened the central and posterior fiber regions with progressive flexion. External rotation had an effect similar to internal rotation on the anterior and central fiber regions but caused significant slackening of the posterior fiber regions from 0 degrees to 45 degrees . CONCLUSIONS: Distinct geographic regions within the posterior cruciate ligament have different functional roles depending on the joint angle and the type of load to which the knee is subjected. CLINICAL RELEVANCE: The specific graft placement parameters in a given surgical procedure relate to end-to-end length changes of the graft and may have important implications for postoperative rehabilitation and return to specific functional activities","author":[{"dropping-particle":"","family":"Covey","given":"Dana C.","non-dropping-particle":"","parse-names":false,"suffix":""},{"dropping-particle":"","family":"Sapega","given":"Alexander A.","non-dropping-particle":"","parse-names":false,"suffix":""},{"dropping-particle":"","family":"Marshall","given":"Robert C.","non-dropping-particle":"","parse-names":false,"suffix":""}],"container-title":"American Journal of Sports Medicine","id":"ITEM-5","issue":"8","issued":{"date-parts":[["2004"]]},"page":"1866-1872","title":"The effects of varied joint motion and loading conditions on posterior cruciate ligament fiber length behavior","type":"article-journal","volume":"32"},"uris":["http://www.mendeley.com/documents/?uuid=dd29495e-30cc-4ee4-b8ea-f369a8777fa9","http://www.mendeley.com/documents/?uuid=3c443e64-bbc7-418d-8d0c-03899bf8767f"]},{"id":"ITEM-6","itemData":{"DOI":"10.1177/0363546516651431","ISSN":"15523365","abstract":"© 2016 The Author(s). Background: Both anatomic anterolateral ligament (ALL) and nonanatomic anterolateral reconstructions are performed to improve the stability of anterior cruciate ligament (ACL)-deficient patients. However, the in vivo length change patterns and isometry of these anterolateral reconstructions are unknown. Purpose: To measure the theoretical length change patterns of the ALL and various anterolateral extra-articular reconstructions in healthy and ACL-deficient knees during in vivo weightbearing flexion. Study Design: Controlled laboratory study. Methods: Ten patients with an ACL injury in 1 knee and the contralateral side intact were included. By use of magnetic resonance and dual fluoroscopic imaging techniques, the changes in length of the ALL, modeled with its femoral attachment either anterior or posterior-proximal to the fibular collateral ligament (FCL) attachment, and nonanatomic extra-articular reconstructions were measured as a function of knee flexion and were compared between the intact and ACL-deficient knees. Results: The ALL, with its femoral attachment anterior to the FCL attachment, showed a consistent length increase of approximately 50% from 0° to 90° of knee flexion. The length change of the ALL was 20% ± 6% when its femoral attachment was placed posterior-proximal to the FCL. ACL deficiency did not affect ALL length. Even minor shifts in position around the rotational axis of the femur resulted in contrary ligament kinematic patterns. An extra-articular reconstruction with the femoral attachment proximal to the lateral epicondyle and the tibial attachment on the Gerdy tubercle increased 15% ± 4% in length from 0° to 60° and shortened at 90° of flexion. When the tibial fixation of the anatomic ALL with its femoral attachment posterior to the FCL was moved to the Gerdy tubercle, a 30% ± 4% length increase over 90° occurred, without the decrease in length at 90°. A significant length increase of both theoretical reconstruction grafts was seen at 0° in ACL-deficient knees. Conclusion: An anatomic ALL reconstruction as modeled based on recent anatomic studies was not isometric during in vivo knee flexion and was not affected by ACL deficiency. The nonanatomic extra-articular reconstructions demonstrated more biomechanically favorable length change patterns with the smallest percentage increase in elongation during knee flexion. Clinical Relevance: This study presents the first in vivo biomechanical data on the ALL, in b…","author":[{"dropping-particle":"","family":"Velde","given":"Samuel K.","non-dropping-particle":"Van De","parse-names":false,"suffix":""},{"dropping-particle":"","family":"Kernkamp","given":"William A.","non-dropping-particle":"","parse-names":false,"suffix":""},{"dropping-particle":"","family":"Hosseini","given":"Ali","non-dropping-particle":"","parse-names":false,"suffix":""},{"dropping-particle":"","family":"Laprade","given":"Robert F.","non-dropping-particle":"","parse-names":false,"suffix":""},{"dropping-particle":"","family":"Arkel","given":"Ewoud R.","non-dropping-particle":"Van","parse-names":false,"suffix":""},{"dropping-particle":"","family":"Li","given":"Guoan","non-dropping-particle":"","parse-names":false,"suffix":""}],"container-title":"American Journal of Sports Medicine","id":"ITEM-6","issue":"10","issued":{"date-parts":[["2016"]]},"page":"2557-2562","title":"In Vivo Length Changes of the Anterolateral Ligament and Related Extra-articular Reconstructions","type":"article-journal","volume":"44"},"uris":["http://www.mendeley.com/documents/?uuid=8e7b01c5-c6e5-4846-9ced-04543e5030aa","http://www.mendeley.com/documents/?uuid=2f66b495-5ac4-4490-8f49-156db4320d79"]},{"id":"ITEM-7","itemData":{"DOI":"10.1007/s00167-014-3306-9","ISSN":"14337347","abstract":"PURPOSE: The knowledge of the function of the collateral ligaments-i.e., superficial medial collateral ligament (sMCL), deep medial collateral ligament (dMCL) and lateral collateral ligament (LCL)-in the entire range of knee flexion is important for soft tissue balance during total knee arthroplasty (TKA). The objective of this study was to investigate the length changes of different portions (anterior, middle and posterior) of the sMCL, dMCL and LCL during in vivo weightbearing flexion from full extension to maximal knee flexion. METHODS: Using a dual fluoroscopic imaging system, eight healthy knees were imaged while performing a lunge from full extension to maximal flexion. The length changes of each portion of the collateral ligaments were measured along the flexion path of the knee. RESULTS: All anterior portions of the collateral ligaments were shown to have increasing length with flexion except that of the sMCL, which showed a reduction in length at high flexion. The middle portions showed minimal change in lengths except that of the sMCL, which showed a consistent reduction in length with flexion. All posterior portions showed reduction in lengths with flexion. CONCLUSIONS: These data indicated that every portion of the ligaments may play important roles in knee stability at different knee flexion range. The soft tissue releasing during TKA may need to consider the function of the ligament portions along the entire flexion path including maximum flexion. LEVEL OF EVIDENCE: III.","author":[{"dropping-particle":"","family":"Hosseini","given":"Ali","non-dropping-particle":"","parse-names":false,"suffix":""},{"dropping-particle":"","family":"Qi","given":"Wei","non-dropping-particle":"","parse-names":false,"suffix":""},{"dropping-particle":"","family":"Tsai","given":"Tsung Yuan","non-dropping-particle":"","parse-names":false,"suffix":""},{"dropping-particle":"","family":"Liu","given":"Yujie","non-dropping-particle":"","parse-names":false,"suffix":""},{"dropping-particle":"","family":"Rubash","given":"Harry","non-dropping-particle":"","parse-names":false,"suffix":""},{"dropping-particle":"","family":"Li","given":"Guoan","non-dropping-particle":"","parse-names":false,"suffix":""}],"container-title":"Knee Surgery, Sports Traumatology, Arthroscopy","id":"ITEM-7","issue":"10","issued":{"date-parts":[["2015"]]},"page":"3055-3061","publisher":"Springer Berlin Heidelberg","title":"In vivo length change patterns of the medial and lateral collateral ligaments along the flexion path of the knee","type":"article-journal","volume":"23"},"uris":["http://www.mendeley.com/documents/?uuid=bdf65468-a75b-4589-898d-98b46548d19c","http://www.mendeley.com/documents/?uuid=87adbd3a-9a60-405e-8ba2-e4d594818249"]}],"mendeley":{"formattedCitation":"[2–8]","plainTextFormattedCitation":"[2–8]","previouslyFormattedCitation":"[7–13]"},"properties":{"noteIndex":0},"schema":"https://github.com/citation-style-language/schema/raw/master/csl-citation.json"}</w:instrText>
      </w:r>
      <w:r w:rsidR="003F15E1" w:rsidRPr="00AE3D5F">
        <w:fldChar w:fldCharType="separate"/>
      </w:r>
      <w:r w:rsidR="008B23A1" w:rsidRPr="008B23A1">
        <w:rPr>
          <w:noProof/>
        </w:rPr>
        <w:t>[2–8]</w:t>
      </w:r>
      <w:r w:rsidR="003F15E1" w:rsidRPr="00AE3D5F">
        <w:fldChar w:fldCharType="end"/>
      </w:r>
      <w:r w:rsidR="000F5058" w:rsidRPr="00AE3D5F">
        <w:t xml:space="preserve"> (Figure </w:t>
      </w:r>
      <w:r w:rsidR="00AE3D5F" w:rsidRPr="00AE3D5F">
        <w:t>1</w:t>
      </w:r>
      <w:r w:rsidR="000F5058" w:rsidRPr="00AE3D5F">
        <w:t>)</w:t>
      </w:r>
      <w:r w:rsidR="00FF4245" w:rsidRPr="00AE3D5F">
        <w:t>.</w:t>
      </w:r>
      <w:r w:rsidR="00304D40" w:rsidRPr="00AE3D5F">
        <w:t xml:space="preserve"> The posterior joint capsule will be adjusted to carry load </w:t>
      </w:r>
      <w:r w:rsidR="00352A75" w:rsidRPr="00AE3D5F">
        <w:t>in</w:t>
      </w:r>
      <w:r w:rsidR="00304D40" w:rsidRPr="00AE3D5F">
        <w:t xml:space="preserve"> full extension</w:t>
      </w:r>
      <w:r w:rsidR="002B67E5" w:rsidRPr="00AE3D5F">
        <w:t xml:space="preserve"> (0</w:t>
      </w:r>
      <w:r w:rsidR="002B67E5" w:rsidRPr="00AE3D5F">
        <w:rPr>
          <w:vertAlign w:val="superscript"/>
        </w:rPr>
        <w:t xml:space="preserve">o </w:t>
      </w:r>
      <w:r w:rsidR="002B67E5" w:rsidRPr="00AE3D5F">
        <w:t>to 5</w:t>
      </w:r>
      <w:r w:rsidR="002B67E5" w:rsidRPr="00AE3D5F">
        <w:rPr>
          <w:vertAlign w:val="superscript"/>
        </w:rPr>
        <w:t>o</w:t>
      </w:r>
      <w:r w:rsidR="002B67E5" w:rsidRPr="00AE3D5F">
        <w:t xml:space="preserve"> flexion)</w:t>
      </w:r>
      <w:r w:rsidR="00304D40" w:rsidRPr="00AE3D5F">
        <w:t>.</w:t>
      </w:r>
      <w:r w:rsidR="003008C6" w:rsidRPr="00AE3D5F">
        <w:t xml:space="preserve"> </w:t>
      </w:r>
      <w:r w:rsidR="005B3454" w:rsidRPr="00AE3D5F">
        <w:t>Overall, t</w:t>
      </w:r>
      <w:r w:rsidR="00304D40" w:rsidRPr="00AE3D5F">
        <w:t>his should be a straightforward process which will require small manual changes to the reference strain values.</w:t>
      </w:r>
      <w:r w:rsidRPr="00AE3D5F">
        <w:t xml:space="preserve"> The remaining ligaments will be checked to prevent unrealistic contribution during passive flexion (&gt;50N).</w:t>
      </w:r>
    </w:p>
    <w:p w14:paraId="566967F0" w14:textId="24C53E0D" w:rsidR="000F5058" w:rsidRPr="00AE3D5F" w:rsidRDefault="000F5058" w:rsidP="0043004E">
      <w:pPr>
        <w:spacing w:after="0" w:line="240" w:lineRule="auto"/>
      </w:pPr>
    </w:p>
    <w:p w14:paraId="3A21C30C" w14:textId="4A7336BD" w:rsidR="005C33A9" w:rsidRDefault="00304D40" w:rsidP="0043004E">
      <w:pPr>
        <w:spacing w:after="0" w:line="240" w:lineRule="auto"/>
      </w:pPr>
      <w:r w:rsidRPr="00AE3D5F">
        <w:t xml:space="preserve">Ligament footprint regions were developed in Phase 1 Model Development to characterize uncertainty through different scan sequences (OKS03) and probed point data </w:t>
      </w:r>
      <w:r w:rsidR="00BA39B7" w:rsidRPr="00AE3D5F">
        <w:t xml:space="preserve">registration </w:t>
      </w:r>
      <w:r w:rsidRPr="00AE3D5F">
        <w:t xml:space="preserve">(DU02) for each </w:t>
      </w:r>
      <w:r w:rsidR="00906615" w:rsidRPr="00AE3D5F">
        <w:t>knee specimen</w:t>
      </w:r>
      <w:r w:rsidR="00F21813">
        <w:t xml:space="preserve"> (Figure 2)</w:t>
      </w:r>
      <w:r w:rsidR="00906615" w:rsidRPr="00AE3D5F">
        <w:t>. The second step of passive flexion calibration will assess the ligament origin footprints and force profiles as a function of flexion angle and adjust the location of the (1) footprint centroid</w:t>
      </w:r>
      <w:r w:rsidR="005B3454" w:rsidRPr="00AE3D5F">
        <w:t xml:space="preserve"> and</w:t>
      </w:r>
      <w:r w:rsidR="00906615" w:rsidRPr="00AE3D5F">
        <w:t xml:space="preserve"> (2) radius of the fibers from the centroid. For the collateral ligaments this will allow the ligament to be</w:t>
      </w:r>
      <w:r w:rsidR="00BA39B7" w:rsidRPr="00AE3D5F">
        <w:t>come</w:t>
      </w:r>
      <w:r w:rsidR="00906615" w:rsidRPr="00AE3D5F">
        <w:t xml:space="preserve"> either more narrow </w:t>
      </w:r>
      <w:r w:rsidR="008A073A" w:rsidRPr="00AE3D5F">
        <w:t xml:space="preserve">or </w:t>
      </w:r>
      <w:r w:rsidR="00906615" w:rsidRPr="00AE3D5F">
        <w:t>broad in the anterior-posterior direction of the knee</w:t>
      </w:r>
      <w:r w:rsidR="00392B92" w:rsidRPr="00AE3D5F">
        <w:t>,</w:t>
      </w:r>
      <w:r w:rsidR="005B3454" w:rsidRPr="00AE3D5F">
        <w:t xml:space="preserve"> as well as translate anterior, posterior, superior, or inferior within the ligament insertion region</w:t>
      </w:r>
      <w:r w:rsidR="00906615" w:rsidRPr="00AE3D5F">
        <w:t>. For the cruciate ligament</w:t>
      </w:r>
      <w:r w:rsidR="005B3454" w:rsidRPr="00AE3D5F">
        <w:t>,</w:t>
      </w:r>
      <w:r w:rsidR="00906615" w:rsidRPr="00AE3D5F">
        <w:t xml:space="preserve"> perturbations can</w:t>
      </w:r>
      <w:r w:rsidR="005B3454" w:rsidRPr="00AE3D5F">
        <w:t xml:space="preserve"> </w:t>
      </w:r>
      <w:r w:rsidR="00906615" w:rsidRPr="00AE3D5F">
        <w:t>affect</w:t>
      </w:r>
      <w:r w:rsidR="005B3454" w:rsidRPr="00AE3D5F">
        <w:t xml:space="preserve"> either</w:t>
      </w:r>
      <w:r w:rsidR="00906615" w:rsidRPr="00AE3D5F">
        <w:t xml:space="preserve"> the entire ligament (4 fibers representing two bundles each) or individual bundles (2 fibers</w:t>
      </w:r>
      <w:r w:rsidR="00BA39B7" w:rsidRPr="00AE3D5F">
        <w:t xml:space="preserve"> each</w:t>
      </w:r>
      <w:r w:rsidR="00906615" w:rsidRPr="00AE3D5F">
        <w:t>) to adjust the force profiles over the flexion cycle</w:t>
      </w:r>
      <w:r w:rsidR="008C588B" w:rsidRPr="00AE3D5F">
        <w:t xml:space="preserve"> (Figure </w:t>
      </w:r>
      <w:r w:rsidR="00AE3D5F" w:rsidRPr="00AE3D5F">
        <w:t>2</w:t>
      </w:r>
      <w:r w:rsidR="008C588B" w:rsidRPr="00AE3D5F">
        <w:t>)</w:t>
      </w:r>
      <w:r w:rsidR="00906615" w:rsidRPr="00AE3D5F">
        <w:t xml:space="preserve">. </w:t>
      </w:r>
      <w:r w:rsidR="00BA39B7" w:rsidRPr="00AE3D5F">
        <w:t>T</w:t>
      </w:r>
      <w:r w:rsidR="00906615" w:rsidRPr="00AE3D5F">
        <w:t xml:space="preserve">hese changes will be </w:t>
      </w:r>
      <w:r w:rsidR="00BA39B7" w:rsidRPr="00AE3D5F">
        <w:t>informed by</w:t>
      </w:r>
      <w:r w:rsidR="00906615" w:rsidRPr="00AE3D5F">
        <w:t xml:space="preserve"> the results seen in the </w:t>
      </w:r>
      <w:r w:rsidR="00BA39B7" w:rsidRPr="00AE3D5F">
        <w:t xml:space="preserve">previous section </w:t>
      </w:r>
      <w:r w:rsidR="008A073A" w:rsidRPr="00AE3D5F">
        <w:t xml:space="preserve">to better correspond to </w:t>
      </w:r>
      <w:r w:rsidR="00BA39B7" w:rsidRPr="00AE3D5F">
        <w:t>relevant literature</w:t>
      </w:r>
      <w:r w:rsidR="008A073A" w:rsidRPr="00AE3D5F">
        <w:t>.</w:t>
      </w:r>
      <w:r w:rsidR="008A073A">
        <w:t xml:space="preserve"> </w:t>
      </w:r>
    </w:p>
    <w:p w14:paraId="4167631B" w14:textId="77777777" w:rsidR="00F21813" w:rsidRDefault="00F21813" w:rsidP="00F21813">
      <w:pPr>
        <w:spacing w:after="0" w:line="240" w:lineRule="auto"/>
      </w:pPr>
    </w:p>
    <w:p w14:paraId="3651D36F" w14:textId="77777777" w:rsidR="00F21813" w:rsidRPr="009661A9" w:rsidRDefault="00F21813" w:rsidP="00F21813">
      <w:pPr>
        <w:spacing w:after="0" w:line="240" w:lineRule="auto"/>
        <w:rPr>
          <w:b/>
          <w:bCs/>
        </w:rPr>
      </w:pPr>
      <w:r w:rsidRPr="009661A9">
        <w:rPr>
          <w:b/>
          <w:bCs/>
        </w:rPr>
        <w:t>4.4 Updating Model and Results Reporting</w:t>
      </w:r>
    </w:p>
    <w:p w14:paraId="7C290DE1" w14:textId="77777777" w:rsidR="00F21813" w:rsidRDefault="00F21813" w:rsidP="00F21813">
      <w:pPr>
        <w:spacing w:after="0" w:line="240" w:lineRule="auto"/>
      </w:pPr>
      <w:r>
        <w:t>Once the passive flexion calibration has been performed, updated ligament parameters files will be exported including the new ligament reference strain values. For ligaments which underwent changes to origin footprint geometry, updated LIG_*.</w:t>
      </w:r>
      <w:proofErr w:type="spellStart"/>
      <w:r>
        <w:t>inp</w:t>
      </w:r>
      <w:proofErr w:type="spellEnd"/>
      <w:r>
        <w:t xml:space="preserve"> files will also be exported. Graphical and numerical results highlighting targets as well as calibrated and uncalibrated ligament response will also be exported and delivered with mid-point model calibration results.</w:t>
      </w:r>
    </w:p>
    <w:p w14:paraId="12AC215D" w14:textId="47BD7661" w:rsidR="00F21813" w:rsidRDefault="00F21813"/>
    <w:p w14:paraId="5A85121B" w14:textId="3176E4BB" w:rsidR="00F21813" w:rsidRDefault="00F21813">
      <w:r>
        <w:br w:type="page"/>
      </w:r>
    </w:p>
    <w:p w14:paraId="020D38FF" w14:textId="77777777" w:rsidR="00471658" w:rsidRDefault="00471658" w:rsidP="0043004E">
      <w:pPr>
        <w:spacing w:after="0" w:line="240" w:lineRule="auto"/>
      </w:pPr>
    </w:p>
    <w:p w14:paraId="7E3C6D6E" w14:textId="77777777" w:rsidR="00471658" w:rsidRDefault="00471658" w:rsidP="00471658">
      <w:pPr>
        <w:spacing w:after="0" w:line="240" w:lineRule="auto"/>
        <w:jc w:val="center"/>
      </w:pPr>
      <w:r>
        <w:rPr>
          <w:b/>
        </w:rPr>
        <w:t>Table 1.</w:t>
      </w:r>
      <w:r>
        <w:t xml:space="preserve"> Initial guess of ligament properties for Benchmark Calibration based on the results from the prior Model Calibration Phase.</w:t>
      </w:r>
    </w:p>
    <w:tbl>
      <w:tblPr>
        <w:tblStyle w:val="TableGrid"/>
        <w:tblW w:w="0" w:type="auto"/>
        <w:jc w:val="center"/>
        <w:tblLook w:val="04A0" w:firstRow="1" w:lastRow="0" w:firstColumn="1" w:lastColumn="0" w:noHBand="0" w:noVBand="1"/>
      </w:tblPr>
      <w:tblGrid>
        <w:gridCol w:w="1894"/>
        <w:gridCol w:w="1351"/>
        <w:gridCol w:w="2219"/>
      </w:tblGrid>
      <w:tr w:rsidR="00471658" w14:paraId="78C41D1D" w14:textId="77777777" w:rsidTr="00946BF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F3F0893" w14:textId="77777777" w:rsidR="00471658" w:rsidRDefault="00471658" w:rsidP="00791FA4">
            <w:pPr>
              <w:jc w:val="center"/>
            </w:pPr>
            <w:r>
              <w:t>Ligament/Bundle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038D3BB" w14:textId="77777777" w:rsidR="00471658" w:rsidRDefault="00471658" w:rsidP="00791FA4">
            <w:pPr>
              <w:jc w:val="center"/>
            </w:pPr>
            <w:r>
              <w:t>Stiffness (k)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F1F8F29" w14:textId="77777777" w:rsidR="00471658" w:rsidRDefault="00471658" w:rsidP="00791FA4">
            <w:pPr>
              <w:jc w:val="center"/>
            </w:pPr>
            <w:r>
              <w:t>Reference Strain (</w:t>
            </w:r>
            <w:proofErr w:type="spellStart"/>
            <w:r>
              <w:t>ɛ</w:t>
            </w:r>
            <w:r>
              <w:rPr>
                <w:vertAlign w:val="subscript"/>
              </w:rPr>
              <w:t>o</w:t>
            </w:r>
            <w:proofErr w:type="spellEnd"/>
            <w:r>
              <w:t>)</w:t>
            </w:r>
          </w:p>
        </w:tc>
      </w:tr>
      <w:tr w:rsidR="00471658" w14:paraId="36B57221" w14:textId="77777777" w:rsidTr="00946BF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69DE03E" w14:textId="77777777" w:rsidR="00471658" w:rsidRDefault="00471658" w:rsidP="00791FA4">
            <w:pPr>
              <w:jc w:val="center"/>
            </w:pPr>
            <w:proofErr w:type="spellStart"/>
            <w:r>
              <w:t>ACLam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B063FE" w14:textId="77777777" w:rsidR="00471658" w:rsidRDefault="00471658" w:rsidP="00791FA4">
            <w:pPr>
              <w:jc w:val="center"/>
            </w:pPr>
            <w:r>
              <w:t>68.9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6F8ED54" w14:textId="1FDAA284" w:rsidR="00471658" w:rsidRDefault="007C4028" w:rsidP="00791FA4">
            <w:pPr>
              <w:jc w:val="center"/>
            </w:pPr>
            <w:r>
              <w:t>1.087</w:t>
            </w:r>
          </w:p>
        </w:tc>
      </w:tr>
      <w:tr w:rsidR="00471658" w14:paraId="2EE8429A" w14:textId="77777777" w:rsidTr="00946BF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9E821D2" w14:textId="77777777" w:rsidR="00471658" w:rsidRDefault="00471658" w:rsidP="00791FA4">
            <w:pPr>
              <w:jc w:val="center"/>
            </w:pPr>
            <w:proofErr w:type="spellStart"/>
            <w:r>
              <w:t>ACLpl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9665A39" w14:textId="6E8596C6" w:rsidR="00471658" w:rsidRDefault="00791FA4" w:rsidP="00791FA4">
            <w:pPr>
              <w:jc w:val="center"/>
            </w:pPr>
            <w:r>
              <w:t>105.8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69FE385" w14:textId="700B6A59" w:rsidR="00471658" w:rsidRDefault="007C4028" w:rsidP="00791FA4">
            <w:pPr>
              <w:jc w:val="center"/>
            </w:pPr>
            <w:r>
              <w:t>0.996</w:t>
            </w:r>
          </w:p>
        </w:tc>
      </w:tr>
      <w:tr w:rsidR="00471658" w14:paraId="473FA954" w14:textId="77777777" w:rsidTr="00946BF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F4FED42" w14:textId="77777777" w:rsidR="00471658" w:rsidRDefault="00471658" w:rsidP="00791FA4">
            <w:pPr>
              <w:jc w:val="center"/>
            </w:pPr>
            <w:proofErr w:type="spellStart"/>
            <w:r>
              <w:t>PCLpm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84DB240" w14:textId="20D3BCB7" w:rsidR="00471658" w:rsidRDefault="007C4028" w:rsidP="00791FA4">
            <w:pPr>
              <w:jc w:val="center"/>
            </w:pPr>
            <w:r>
              <w:t>54.9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7BC20B6" w14:textId="4327EBA0" w:rsidR="00471658" w:rsidRDefault="007C4028" w:rsidP="00791FA4">
            <w:pPr>
              <w:jc w:val="center"/>
            </w:pPr>
            <w:r>
              <w:t>1.001</w:t>
            </w:r>
          </w:p>
        </w:tc>
      </w:tr>
      <w:tr w:rsidR="00471658" w14:paraId="11006728" w14:textId="77777777" w:rsidTr="00946BF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04FD2BB" w14:textId="77777777" w:rsidR="00471658" w:rsidRDefault="00471658" w:rsidP="00791FA4">
            <w:pPr>
              <w:jc w:val="center"/>
            </w:pPr>
            <w:proofErr w:type="spellStart"/>
            <w:r>
              <w:t>PCLal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543A42" w14:textId="4D58D512" w:rsidR="00471658" w:rsidRDefault="007C4028" w:rsidP="00791FA4">
            <w:pPr>
              <w:jc w:val="center"/>
            </w:pPr>
            <w:r>
              <w:t>35.3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74BC639" w14:textId="369F334B" w:rsidR="00471658" w:rsidRDefault="007C4028" w:rsidP="00791FA4">
            <w:pPr>
              <w:jc w:val="center"/>
            </w:pPr>
            <w:r>
              <w:t>0.881</w:t>
            </w:r>
          </w:p>
        </w:tc>
      </w:tr>
      <w:tr w:rsidR="00471658" w14:paraId="79156177" w14:textId="77777777" w:rsidTr="00946BF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78212F7" w14:textId="77777777" w:rsidR="00471658" w:rsidRDefault="00471658" w:rsidP="00791FA4">
            <w:pPr>
              <w:jc w:val="center"/>
            </w:pPr>
            <w:r>
              <w:t>LCL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41E78BB" w14:textId="4674D000" w:rsidR="00471658" w:rsidRDefault="007C4028" w:rsidP="00791FA4">
            <w:pPr>
              <w:jc w:val="center"/>
            </w:pPr>
            <w:r>
              <w:t>148.4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00A6019" w14:textId="147F95C5" w:rsidR="00471658" w:rsidRDefault="007C4028" w:rsidP="00791FA4">
            <w:pPr>
              <w:jc w:val="center"/>
            </w:pPr>
            <w:r>
              <w:t>0.951</w:t>
            </w:r>
          </w:p>
        </w:tc>
      </w:tr>
      <w:tr w:rsidR="00471658" w14:paraId="55B6B9FA" w14:textId="77777777" w:rsidTr="00946BF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4490FE3" w14:textId="77777777" w:rsidR="00471658" w:rsidRDefault="00471658" w:rsidP="00791FA4">
            <w:pPr>
              <w:jc w:val="center"/>
            </w:pPr>
            <w:proofErr w:type="spellStart"/>
            <w:r>
              <w:t>MCLa</w:t>
            </w:r>
            <w:proofErr w:type="spell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14:paraId="41F34278" w14:textId="77777777" w:rsidR="00471658" w:rsidRDefault="00471658" w:rsidP="00791FA4">
            <w:pPr>
              <w:jc w:val="center"/>
            </w:pPr>
          </w:p>
          <w:p w14:paraId="2C49C89E" w14:textId="357FA5A9" w:rsidR="00471658" w:rsidRDefault="007C4028" w:rsidP="00791FA4">
            <w:pPr>
              <w:jc w:val="center"/>
            </w:pPr>
            <w:r>
              <w:t>97.9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5A212C4" w14:textId="7DA17204" w:rsidR="00471658" w:rsidRDefault="007C4028" w:rsidP="00791FA4">
            <w:pPr>
              <w:jc w:val="center"/>
            </w:pPr>
            <w:r>
              <w:t>0.968</w:t>
            </w:r>
          </w:p>
        </w:tc>
      </w:tr>
      <w:tr w:rsidR="00471658" w14:paraId="6FDD2C07" w14:textId="77777777" w:rsidTr="00946BF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097E51" w14:textId="77777777" w:rsidR="00471658" w:rsidRDefault="00471658" w:rsidP="00791FA4">
            <w:pPr>
              <w:jc w:val="center"/>
            </w:pPr>
            <w:proofErr w:type="spellStart"/>
            <w:r>
              <w:t>MCLm</w:t>
            </w:r>
            <w:proofErr w:type="spellEnd"/>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3FC2BE" w14:textId="77777777" w:rsidR="00471658" w:rsidRDefault="00471658" w:rsidP="00791FA4"/>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21EBA49" w14:textId="1E1D3AAA" w:rsidR="00471658" w:rsidRDefault="007C4028" w:rsidP="00791FA4">
            <w:pPr>
              <w:jc w:val="center"/>
            </w:pPr>
            <w:r>
              <w:t>1.041</w:t>
            </w:r>
          </w:p>
        </w:tc>
      </w:tr>
      <w:tr w:rsidR="00471658" w14:paraId="68E81563" w14:textId="77777777" w:rsidTr="00946BF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EEFA84" w14:textId="77777777" w:rsidR="00471658" w:rsidRDefault="00471658" w:rsidP="00791FA4">
            <w:pPr>
              <w:jc w:val="center"/>
            </w:pPr>
            <w:proofErr w:type="spellStart"/>
            <w:r>
              <w:t>MCLp</w:t>
            </w:r>
            <w:proofErr w:type="spellEnd"/>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0D48A1" w14:textId="77777777" w:rsidR="00471658" w:rsidRDefault="00471658" w:rsidP="00791FA4"/>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9A84EEA" w14:textId="0DF1B4D7" w:rsidR="00471658" w:rsidRDefault="007C4028" w:rsidP="00791FA4">
            <w:pPr>
              <w:jc w:val="center"/>
            </w:pPr>
            <w:r>
              <w:t>1.085</w:t>
            </w:r>
          </w:p>
        </w:tc>
      </w:tr>
      <w:tr w:rsidR="00471658" w14:paraId="13409CD8" w14:textId="77777777" w:rsidTr="00946BF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A896184" w14:textId="77777777" w:rsidR="00471658" w:rsidRDefault="00471658" w:rsidP="00791FA4">
            <w:pPr>
              <w:jc w:val="center"/>
            </w:pPr>
            <w:proofErr w:type="spellStart"/>
            <w:r>
              <w:t>dMCL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36EC3AA" w14:textId="410A7243" w:rsidR="00471658" w:rsidRDefault="007C4028" w:rsidP="00791FA4">
            <w:pPr>
              <w:jc w:val="center"/>
            </w:pPr>
            <w:r>
              <w:t>40.5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55523B" w14:textId="0352EDBC" w:rsidR="00471658" w:rsidRDefault="007C4028" w:rsidP="00791FA4">
            <w:pPr>
              <w:jc w:val="center"/>
            </w:pPr>
            <w:r>
              <w:t>1.041</w:t>
            </w:r>
          </w:p>
        </w:tc>
      </w:tr>
      <w:tr w:rsidR="00471658" w14:paraId="0217525D" w14:textId="77777777" w:rsidTr="00946BF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CDC43D" w14:textId="77777777" w:rsidR="00471658" w:rsidRDefault="00471658" w:rsidP="00791FA4">
            <w:pPr>
              <w:jc w:val="center"/>
            </w:pPr>
            <w:proofErr w:type="spellStart"/>
            <w:r>
              <w:t>PCAPm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0EE33B9" w14:textId="77777777" w:rsidR="00471658" w:rsidRDefault="00471658" w:rsidP="00791FA4">
            <w:pPr>
              <w:jc w:val="center"/>
            </w:pPr>
            <w:r>
              <w:t>90.0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D4318B3" w14:textId="286F280F" w:rsidR="00471658" w:rsidRDefault="00471658" w:rsidP="00791FA4">
            <w:pPr>
              <w:jc w:val="center"/>
            </w:pPr>
            <w:r>
              <w:t>0.9</w:t>
            </w:r>
            <w:r w:rsidR="007C4028">
              <w:t>0</w:t>
            </w:r>
            <w:r>
              <w:t>0</w:t>
            </w:r>
          </w:p>
        </w:tc>
      </w:tr>
      <w:tr w:rsidR="00471658" w14:paraId="3805A619" w14:textId="77777777" w:rsidTr="00946BF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BF6A43" w14:textId="77777777" w:rsidR="00471658" w:rsidRDefault="00471658" w:rsidP="00791FA4">
            <w:pPr>
              <w:jc w:val="center"/>
            </w:pPr>
            <w:proofErr w:type="spellStart"/>
            <w:r>
              <w:t>PCAPl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15C7A2F" w14:textId="77777777" w:rsidR="00471658" w:rsidRDefault="00471658" w:rsidP="00791FA4">
            <w:pPr>
              <w:jc w:val="center"/>
            </w:pPr>
            <w:r>
              <w:t>90.0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3C858DC" w14:textId="77777777" w:rsidR="00471658" w:rsidRDefault="00471658" w:rsidP="00791FA4">
            <w:pPr>
              <w:jc w:val="center"/>
            </w:pPr>
            <w:r>
              <w:t>0.900</w:t>
            </w:r>
          </w:p>
        </w:tc>
      </w:tr>
      <w:tr w:rsidR="00471658" w14:paraId="400B0841" w14:textId="77777777" w:rsidTr="00946BF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BC1CD12" w14:textId="77777777" w:rsidR="00471658" w:rsidRDefault="00471658" w:rsidP="00791FA4">
            <w:pPr>
              <w:jc w:val="center"/>
            </w:pPr>
            <w:r>
              <w:t>POL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4E50A06" w14:textId="04A17424" w:rsidR="00471658" w:rsidRDefault="007C4028" w:rsidP="00791FA4">
            <w:pPr>
              <w:jc w:val="center"/>
            </w:pPr>
            <w:r>
              <w:t>50.3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BE63E4" w14:textId="00695D11" w:rsidR="00471658" w:rsidRDefault="007C4028" w:rsidP="00791FA4">
            <w:pPr>
              <w:jc w:val="center"/>
            </w:pPr>
            <w:r>
              <w:t>1.034</w:t>
            </w:r>
          </w:p>
        </w:tc>
      </w:tr>
      <w:tr w:rsidR="00471658" w14:paraId="00FAFF4D" w14:textId="77777777" w:rsidTr="00946BF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2488B12" w14:textId="77777777" w:rsidR="00471658" w:rsidRDefault="00471658" w:rsidP="00791FA4">
            <w:pPr>
              <w:jc w:val="center"/>
            </w:pPr>
            <w:r>
              <w:t>ALS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40BE2C5" w14:textId="2719733D" w:rsidR="00471658" w:rsidRDefault="00791FA4" w:rsidP="00791FA4">
            <w:pPr>
              <w:jc w:val="center"/>
            </w:pPr>
            <w:r>
              <w:t>29.3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7076002" w14:textId="35A00049" w:rsidR="00471658" w:rsidRDefault="007C4028" w:rsidP="00791FA4">
            <w:pPr>
              <w:jc w:val="center"/>
            </w:pPr>
            <w:r>
              <w:t>0.834</w:t>
            </w:r>
          </w:p>
        </w:tc>
      </w:tr>
      <w:tr w:rsidR="00471658" w14:paraId="1E4F3380" w14:textId="77777777" w:rsidTr="00791FA4">
        <w:trPr>
          <w:jc w:val="center"/>
        </w:trPr>
        <w:tc>
          <w:tcPr>
            <w:tcW w:w="0" w:type="auto"/>
            <w:tcBorders>
              <w:top w:val="single" w:sz="4" w:space="0" w:color="auto"/>
              <w:left w:val="single" w:sz="4" w:space="0" w:color="auto"/>
              <w:bottom w:val="single" w:sz="4" w:space="0" w:color="auto"/>
              <w:right w:val="single" w:sz="4" w:space="0" w:color="auto"/>
            </w:tcBorders>
            <w:hideMark/>
          </w:tcPr>
          <w:p w14:paraId="3820E6E5" w14:textId="77777777" w:rsidR="00471658" w:rsidRDefault="00471658" w:rsidP="00791FA4">
            <w:pPr>
              <w:jc w:val="center"/>
            </w:pPr>
            <w:r>
              <w:t>PFL</w:t>
            </w:r>
          </w:p>
        </w:tc>
        <w:tc>
          <w:tcPr>
            <w:tcW w:w="0" w:type="auto"/>
            <w:tcBorders>
              <w:top w:val="single" w:sz="4" w:space="0" w:color="auto"/>
              <w:left w:val="single" w:sz="4" w:space="0" w:color="auto"/>
              <w:bottom w:val="single" w:sz="4" w:space="0" w:color="auto"/>
              <w:right w:val="single" w:sz="4" w:space="0" w:color="auto"/>
            </w:tcBorders>
            <w:hideMark/>
          </w:tcPr>
          <w:p w14:paraId="6146A254" w14:textId="7014A39A" w:rsidR="00471658" w:rsidRDefault="007C4028" w:rsidP="00791FA4">
            <w:pPr>
              <w:jc w:val="center"/>
            </w:pPr>
            <w:r>
              <w:t>37.3</w:t>
            </w:r>
          </w:p>
        </w:tc>
        <w:tc>
          <w:tcPr>
            <w:tcW w:w="0" w:type="auto"/>
            <w:tcBorders>
              <w:top w:val="single" w:sz="4" w:space="0" w:color="auto"/>
              <w:left w:val="single" w:sz="4" w:space="0" w:color="auto"/>
              <w:bottom w:val="single" w:sz="4" w:space="0" w:color="auto"/>
              <w:right w:val="single" w:sz="4" w:space="0" w:color="auto"/>
            </w:tcBorders>
            <w:hideMark/>
          </w:tcPr>
          <w:p w14:paraId="6DCE4C3A" w14:textId="2251DC04" w:rsidR="00471658" w:rsidRDefault="007C4028" w:rsidP="00791FA4">
            <w:pPr>
              <w:jc w:val="center"/>
            </w:pPr>
            <w:r>
              <w:t>1.079</w:t>
            </w:r>
          </w:p>
        </w:tc>
      </w:tr>
    </w:tbl>
    <w:p w14:paraId="5F7774AA" w14:textId="77777777" w:rsidR="00471658" w:rsidRDefault="00471658" w:rsidP="00471658">
      <w:pPr>
        <w:pStyle w:val="Heading1"/>
        <w:rPr>
          <w:rFonts w:ascii="Calibri" w:eastAsia="Calibri" w:hAnsi="Calibri" w:cs="Calibri"/>
        </w:rPr>
      </w:pPr>
    </w:p>
    <w:p w14:paraId="4A4E1751" w14:textId="4C52B78D" w:rsidR="00304D40" w:rsidRDefault="005C33A9" w:rsidP="0043004E">
      <w:pPr>
        <w:spacing w:after="0" w:line="240" w:lineRule="auto"/>
      </w:pPr>
      <w:r>
        <w:rPr>
          <w:noProof/>
        </w:rPr>
        <w:drawing>
          <wp:inline distT="0" distB="0" distL="0" distR="0" wp14:anchorId="3B41DF0D" wp14:editId="6916C525">
            <wp:extent cx="5095875" cy="31849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99887" cy="3187429"/>
                    </a:xfrm>
                    <a:prstGeom prst="rect">
                      <a:avLst/>
                    </a:prstGeom>
                  </pic:spPr>
                </pic:pic>
              </a:graphicData>
            </a:graphic>
          </wp:inline>
        </w:drawing>
      </w:r>
    </w:p>
    <w:p w14:paraId="7168D2DA" w14:textId="17EF4AF8" w:rsidR="005C33A9" w:rsidRDefault="005C33A9" w:rsidP="005C33A9">
      <w:pPr>
        <w:spacing w:after="0" w:line="240" w:lineRule="auto"/>
        <w:jc w:val="center"/>
      </w:pPr>
      <w:r w:rsidRPr="000F5058">
        <w:rPr>
          <w:b/>
        </w:rPr>
        <w:t xml:space="preserve">Figure </w:t>
      </w:r>
      <w:r w:rsidR="00AE3D5F">
        <w:rPr>
          <w:b/>
        </w:rPr>
        <w:t>1</w:t>
      </w:r>
      <w:r>
        <w:rPr>
          <w:b/>
        </w:rPr>
        <w:t>.</w:t>
      </w:r>
      <w:r>
        <w:t xml:space="preserve"> Reproduction of Figure 9 from Kia et al. (2016) illustrating experimental and modeling ligament force profiles during a passive flexion experiment.</w:t>
      </w:r>
    </w:p>
    <w:p w14:paraId="58742ECE" w14:textId="7C34786A" w:rsidR="005C33A9" w:rsidRDefault="005C33A9" w:rsidP="0043004E">
      <w:pPr>
        <w:spacing w:after="0" w:line="240" w:lineRule="auto"/>
      </w:pPr>
    </w:p>
    <w:p w14:paraId="05B66403" w14:textId="0597C627" w:rsidR="00B42777" w:rsidRDefault="005C33A9" w:rsidP="005C33A9">
      <w:pPr>
        <w:spacing w:after="0" w:line="240" w:lineRule="auto"/>
        <w:jc w:val="center"/>
      </w:pPr>
      <w:r w:rsidRPr="00274C74">
        <w:rPr>
          <w:b/>
          <w:noProof/>
        </w:rPr>
        <w:lastRenderedPageBreak/>
        <w:drawing>
          <wp:inline distT="0" distB="0" distL="0" distR="0" wp14:anchorId="2A99742D" wp14:editId="5C0AAA0D">
            <wp:extent cx="4145280" cy="38862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53306" cy="3893724"/>
                    </a:xfrm>
                    <a:prstGeom prst="rect">
                      <a:avLst/>
                    </a:prstGeom>
                  </pic:spPr>
                </pic:pic>
              </a:graphicData>
            </a:graphic>
          </wp:inline>
        </w:drawing>
      </w:r>
    </w:p>
    <w:p w14:paraId="19304190" w14:textId="50072907" w:rsidR="00BA39B7" w:rsidRDefault="00BA39B7" w:rsidP="00BA39B7">
      <w:pPr>
        <w:spacing w:after="0" w:line="240" w:lineRule="auto"/>
        <w:jc w:val="center"/>
      </w:pPr>
      <w:r w:rsidRPr="00BA39B7">
        <w:rPr>
          <w:b/>
        </w:rPr>
        <w:t xml:space="preserve">Figure </w:t>
      </w:r>
      <w:r w:rsidR="00AE3D5F">
        <w:rPr>
          <w:b/>
        </w:rPr>
        <w:t>2</w:t>
      </w:r>
      <w:r w:rsidR="004E1809">
        <w:rPr>
          <w:b/>
        </w:rPr>
        <w:t>.</w:t>
      </w:r>
      <w:r>
        <w:t xml:space="preserve"> Representation of ligament footprint regions of the </w:t>
      </w:r>
      <w:proofErr w:type="spellStart"/>
      <w:r>
        <w:t>ACLam</w:t>
      </w:r>
      <w:proofErr w:type="spellEnd"/>
      <w:r>
        <w:t xml:space="preserve">, </w:t>
      </w:r>
      <w:proofErr w:type="spellStart"/>
      <w:r>
        <w:t>ACLpl</w:t>
      </w:r>
      <w:proofErr w:type="spellEnd"/>
      <w:r>
        <w:t xml:space="preserve">, </w:t>
      </w:r>
      <w:proofErr w:type="spellStart"/>
      <w:r>
        <w:t>PCLpm</w:t>
      </w:r>
      <w:proofErr w:type="spellEnd"/>
      <w:r w:rsidR="00DF6392">
        <w:t>,</w:t>
      </w:r>
      <w:r>
        <w:t xml:space="preserve"> and </w:t>
      </w:r>
      <w:proofErr w:type="spellStart"/>
      <w:r>
        <w:t>PCL</w:t>
      </w:r>
      <w:r w:rsidR="00DF6392">
        <w:t>al</w:t>
      </w:r>
      <w:proofErr w:type="spellEnd"/>
      <w:r>
        <w:t xml:space="preserve"> for use in calibration during the passive flexion simulation.</w:t>
      </w:r>
    </w:p>
    <w:p w14:paraId="0021D3C2" w14:textId="2CC57040" w:rsidR="005B3454" w:rsidRDefault="005B3454" w:rsidP="00BA39B7">
      <w:pPr>
        <w:spacing w:after="0" w:line="240" w:lineRule="auto"/>
        <w:jc w:val="center"/>
      </w:pPr>
    </w:p>
    <w:p w14:paraId="681BA427" w14:textId="224C652B" w:rsidR="008B394C" w:rsidRDefault="008B394C" w:rsidP="008B394C">
      <w:pPr>
        <w:pStyle w:val="Heading1"/>
        <w:rPr>
          <w:rFonts w:ascii="Calibri" w:eastAsia="Calibri" w:hAnsi="Calibri" w:cs="Calibri"/>
          <w:sz w:val="48"/>
          <w:szCs w:val="48"/>
        </w:rPr>
      </w:pPr>
      <w:r>
        <w:rPr>
          <w:rFonts w:ascii="Calibri" w:eastAsia="Calibri" w:hAnsi="Calibri" w:cs="Calibri"/>
        </w:rPr>
        <w:t>5. Calibration of Ligament Parameters to Laxity Experiments</w:t>
      </w:r>
    </w:p>
    <w:p w14:paraId="34CB63D3" w14:textId="77777777" w:rsidR="005924C3" w:rsidRDefault="005924C3" w:rsidP="005924C3">
      <w:pPr>
        <w:spacing w:after="0" w:line="240" w:lineRule="auto"/>
        <w:rPr>
          <w:color w:val="000000"/>
          <w:u w:val="single"/>
        </w:rPr>
      </w:pPr>
    </w:p>
    <w:p w14:paraId="10F7F9B9" w14:textId="5982F010" w:rsidR="005924C3" w:rsidRPr="00180D78" w:rsidRDefault="00A41974" w:rsidP="005924C3">
      <w:pPr>
        <w:spacing w:after="0" w:line="240" w:lineRule="auto"/>
        <w:rPr>
          <w:b/>
          <w:bCs/>
        </w:rPr>
      </w:pPr>
      <w:r w:rsidRPr="00180D78">
        <w:rPr>
          <w:b/>
          <w:bCs/>
        </w:rPr>
        <w:t>5</w:t>
      </w:r>
      <w:r w:rsidR="005924C3" w:rsidRPr="00180D78">
        <w:rPr>
          <w:b/>
          <w:bCs/>
        </w:rPr>
        <w:t>.1 Objective</w:t>
      </w:r>
    </w:p>
    <w:p w14:paraId="146EABDE" w14:textId="4FC0E9C4" w:rsidR="00180D78" w:rsidRDefault="00180D78" w:rsidP="00180D78">
      <w:pPr>
        <w:spacing w:after="0" w:line="240" w:lineRule="auto"/>
      </w:pPr>
      <w:r>
        <w:t xml:space="preserve">The objective is to build an accurate representation of the kinematic envelope of the knee using laxity data in anterior-posterior, internal-external, and varus-valgus degrees of freedom. The continued calibration of ligament stiffness and reference strain while constraining the design variables within physiological bounds will provide an efficient method to accomplish this goal. Targets will be determined from the csv files within the RECALIBRATION </w:t>
      </w:r>
      <w:proofErr w:type="spellStart"/>
      <w:r>
        <w:t>ProcessedData</w:t>
      </w:r>
      <w:proofErr w:type="spellEnd"/>
      <w:r>
        <w:t xml:space="preserve"> folder (section 2).</w:t>
      </w:r>
    </w:p>
    <w:p w14:paraId="4D34D2AF" w14:textId="77777777" w:rsidR="005924C3" w:rsidRDefault="005924C3" w:rsidP="005924C3">
      <w:pPr>
        <w:spacing w:after="0" w:line="240" w:lineRule="auto"/>
        <w:rPr>
          <w:u w:val="single"/>
        </w:rPr>
      </w:pPr>
    </w:p>
    <w:p w14:paraId="58C4DC31" w14:textId="77777777" w:rsidR="005924C3" w:rsidRDefault="005924C3" w:rsidP="005924C3">
      <w:pPr>
        <w:spacing w:after="0" w:line="240" w:lineRule="auto"/>
      </w:pPr>
      <w:r>
        <w:rPr>
          <w:color w:val="000000"/>
          <w:u w:val="single"/>
        </w:rPr>
        <w:t>Primary Tools</w:t>
      </w:r>
    </w:p>
    <w:p w14:paraId="134035EB" w14:textId="6AA70943" w:rsidR="005924C3" w:rsidRDefault="005924C3" w:rsidP="009E4070">
      <w:pPr>
        <w:numPr>
          <w:ilvl w:val="0"/>
          <w:numId w:val="1"/>
        </w:numPr>
        <w:spacing w:after="0" w:line="240" w:lineRule="auto"/>
        <w:rPr>
          <w:color w:val="000000"/>
        </w:rPr>
      </w:pPr>
      <w:r>
        <w:rPr>
          <w:color w:val="000000"/>
        </w:rPr>
        <w:t>ABAQUS/Explicit (2019), SIMULIA (Providence, RI)</w:t>
      </w:r>
    </w:p>
    <w:p w14:paraId="12A158C9" w14:textId="77777777" w:rsidR="00A41974" w:rsidRDefault="00A41974" w:rsidP="009E4070">
      <w:pPr>
        <w:numPr>
          <w:ilvl w:val="0"/>
          <w:numId w:val="1"/>
        </w:numPr>
        <w:spacing w:after="0" w:line="240" w:lineRule="auto"/>
        <w:rPr>
          <w:color w:val="000000"/>
        </w:rPr>
      </w:pPr>
      <w:r>
        <w:rPr>
          <w:color w:val="000000"/>
        </w:rPr>
        <w:t>MATLAB (2016a), MathWorks (Natick, MA)</w:t>
      </w:r>
    </w:p>
    <w:p w14:paraId="2161445A" w14:textId="77777777" w:rsidR="005924C3" w:rsidRDefault="005924C3" w:rsidP="005924C3">
      <w:pPr>
        <w:spacing w:after="0" w:line="240" w:lineRule="auto"/>
      </w:pPr>
      <w:r>
        <w:rPr>
          <w:color w:val="000000"/>
          <w:u w:val="single"/>
        </w:rPr>
        <w:t>Input(s)</w:t>
      </w:r>
    </w:p>
    <w:p w14:paraId="2B87EB37" w14:textId="6F2EB255" w:rsidR="005924C3" w:rsidRDefault="005924C3" w:rsidP="009E4070">
      <w:pPr>
        <w:numPr>
          <w:ilvl w:val="0"/>
          <w:numId w:val="2"/>
        </w:numPr>
        <w:spacing w:after="0" w:line="240" w:lineRule="auto"/>
        <w:rPr>
          <w:color w:val="000000"/>
        </w:rPr>
      </w:pPr>
      <w:r>
        <w:rPr>
          <w:color w:val="000000"/>
        </w:rPr>
        <w:t>Model files</w:t>
      </w:r>
    </w:p>
    <w:p w14:paraId="18577181" w14:textId="5336CC83" w:rsidR="005924C3" w:rsidRDefault="00A41974" w:rsidP="009E4070">
      <w:pPr>
        <w:numPr>
          <w:ilvl w:val="0"/>
          <w:numId w:val="2"/>
        </w:numPr>
        <w:spacing w:after="0" w:line="240" w:lineRule="auto"/>
        <w:rPr>
          <w:color w:val="000000"/>
        </w:rPr>
      </w:pPr>
      <w:r>
        <w:rPr>
          <w:color w:val="000000"/>
        </w:rPr>
        <w:t>Laxity loads and kinematic target</w:t>
      </w:r>
      <w:r w:rsidR="00832BEA">
        <w:rPr>
          <w:color w:val="000000"/>
        </w:rPr>
        <w:t>s</w:t>
      </w:r>
    </w:p>
    <w:p w14:paraId="6DAA1124" w14:textId="77777777" w:rsidR="005924C3" w:rsidRDefault="005924C3" w:rsidP="005924C3">
      <w:pPr>
        <w:keepNext/>
        <w:spacing w:after="0" w:line="240" w:lineRule="auto"/>
      </w:pPr>
      <w:r>
        <w:rPr>
          <w:color w:val="000000"/>
          <w:u w:val="single"/>
        </w:rPr>
        <w:t>Output</w:t>
      </w:r>
    </w:p>
    <w:p w14:paraId="30608385" w14:textId="1740EE7A" w:rsidR="005924C3" w:rsidRDefault="005924C3" w:rsidP="009E4070">
      <w:pPr>
        <w:numPr>
          <w:ilvl w:val="0"/>
          <w:numId w:val="3"/>
        </w:numPr>
        <w:spacing w:after="0" w:line="240" w:lineRule="auto"/>
        <w:rPr>
          <w:color w:val="000000"/>
        </w:rPr>
      </w:pPr>
      <w:r>
        <w:rPr>
          <w:color w:val="000000"/>
        </w:rPr>
        <w:t>Updated ligament parameters files</w:t>
      </w:r>
    </w:p>
    <w:p w14:paraId="31097578" w14:textId="75A1F694" w:rsidR="00B50811" w:rsidRPr="000A3312" w:rsidRDefault="00B50811" w:rsidP="009E4070">
      <w:pPr>
        <w:numPr>
          <w:ilvl w:val="0"/>
          <w:numId w:val="3"/>
        </w:numPr>
        <w:spacing w:after="0" w:line="240" w:lineRule="auto"/>
      </w:pPr>
      <w:r w:rsidRPr="000A3312">
        <w:t>OKS03 ligament optimization code “</w:t>
      </w:r>
      <w:proofErr w:type="spellStart"/>
      <w:r w:rsidRPr="000A3312">
        <w:t>LigCalibration_Wrapper.m</w:t>
      </w:r>
      <w:proofErr w:type="spellEnd"/>
      <w:r w:rsidRPr="000A3312">
        <w:t>” and nested functions</w:t>
      </w:r>
    </w:p>
    <w:p w14:paraId="2E18DF76" w14:textId="0F42E422" w:rsidR="008B394C" w:rsidRDefault="008B394C" w:rsidP="008B394C"/>
    <w:p w14:paraId="7DA674AC" w14:textId="1DC97850" w:rsidR="00A41974" w:rsidRDefault="00A41974" w:rsidP="00A41974">
      <w:pPr>
        <w:spacing w:after="0" w:line="240" w:lineRule="auto"/>
        <w:rPr>
          <w:b/>
          <w:bCs/>
          <w:color w:val="000000"/>
        </w:rPr>
      </w:pPr>
      <w:r w:rsidRPr="00180D78">
        <w:rPr>
          <w:b/>
          <w:bCs/>
          <w:color w:val="000000"/>
        </w:rPr>
        <w:lastRenderedPageBreak/>
        <w:t>5.2 Prepare Simulation Inputs</w:t>
      </w:r>
    </w:p>
    <w:p w14:paraId="551950B4" w14:textId="77777777" w:rsidR="00F21813" w:rsidRPr="00180D78" w:rsidRDefault="00F21813" w:rsidP="00A41974">
      <w:pPr>
        <w:spacing w:after="0" w:line="240" w:lineRule="auto"/>
        <w:rPr>
          <w:b/>
          <w:bCs/>
          <w:color w:val="000000"/>
        </w:rPr>
      </w:pPr>
    </w:p>
    <w:p w14:paraId="75D6E597" w14:textId="6EC77757" w:rsidR="00A41974" w:rsidRDefault="00A41974" w:rsidP="00A41974">
      <w:pPr>
        <w:spacing w:after="0" w:line="240" w:lineRule="auto"/>
        <w:rPr>
          <w:color w:val="000000"/>
          <w:u w:val="single"/>
        </w:rPr>
      </w:pPr>
      <w:r>
        <w:rPr>
          <w:color w:val="000000"/>
          <w:u w:val="single"/>
        </w:rPr>
        <w:t>5</w:t>
      </w:r>
      <w:r w:rsidRPr="00BC54CB">
        <w:rPr>
          <w:color w:val="000000"/>
          <w:u w:val="single"/>
        </w:rPr>
        <w:t xml:space="preserve">.2.1 Prepare </w:t>
      </w:r>
      <w:r>
        <w:rPr>
          <w:color w:val="000000"/>
          <w:u w:val="single"/>
        </w:rPr>
        <w:t>Laxity Kinematic Targets</w:t>
      </w:r>
    </w:p>
    <w:p w14:paraId="2A103D64" w14:textId="60826C11" w:rsidR="00A41974" w:rsidRDefault="00D135B7" w:rsidP="00A41974">
      <w:pPr>
        <w:spacing w:after="0" w:line="240" w:lineRule="auto"/>
      </w:pPr>
      <w:r>
        <w:rPr>
          <w:color w:val="000000"/>
        </w:rPr>
        <w:t>Preparation</w:t>
      </w:r>
      <w:r w:rsidR="00FD50A6">
        <w:rPr>
          <w:color w:val="000000"/>
        </w:rPr>
        <w:t xml:space="preserve"> of experimental laxity data into useable loading profiles or targets is an important step before simulation. The laxity curves prepared in Section 2.3 represent a region of min</w:t>
      </w:r>
      <w:r w:rsidR="00527C4D">
        <w:rPr>
          <w:color w:val="000000"/>
        </w:rPr>
        <w:t>imum (max negative)</w:t>
      </w:r>
      <w:r w:rsidR="00FD50A6">
        <w:rPr>
          <w:color w:val="000000"/>
        </w:rPr>
        <w:t xml:space="preserve"> and max</w:t>
      </w:r>
      <w:r w:rsidR="00527C4D">
        <w:rPr>
          <w:color w:val="000000"/>
        </w:rPr>
        <w:t>imum (max positive)</w:t>
      </w:r>
      <w:r w:rsidR="00FD50A6">
        <w:rPr>
          <w:color w:val="000000"/>
        </w:rPr>
        <w:t xml:space="preserve"> load application, such as max posterior force to </w:t>
      </w:r>
      <w:r w:rsidR="00FD50A6" w:rsidRPr="00180D78">
        <w:t xml:space="preserve">max anterior force, occurring at </w:t>
      </w:r>
      <w:r w:rsidR="00351F07" w:rsidRPr="00180D78">
        <w:t>four</w:t>
      </w:r>
      <w:r w:rsidR="00FD50A6" w:rsidRPr="00180D78">
        <w:t xml:space="preserve"> distinct joint angles</w:t>
      </w:r>
      <w:r w:rsidR="00180D78" w:rsidRPr="00180D78">
        <w:t xml:space="preserve"> (0°, 30°, 60°, 90°)</w:t>
      </w:r>
      <w:r w:rsidR="00FD50A6" w:rsidRPr="00180D78">
        <w:t xml:space="preserve">. Input files </w:t>
      </w:r>
      <w:r w:rsidR="00E84FB2">
        <w:rPr>
          <w:color w:val="000000"/>
        </w:rPr>
        <w:t>representing these</w:t>
      </w:r>
      <w:r w:rsidR="00FD50A6">
        <w:rPr>
          <w:color w:val="000000"/>
        </w:rPr>
        <w:t xml:space="preserve"> load applications will be assembled by choosing regions of max loading in various degrees of freedom. The data points used for calibration will include loads and joint kinematics </w:t>
      </w:r>
      <w:r w:rsidR="00FD50A6" w:rsidRPr="00180D78">
        <w:t xml:space="preserve">recorded at </w:t>
      </w:r>
      <w:r w:rsidR="00F33C70" w:rsidRPr="00180D78">
        <w:t>8</w:t>
      </w:r>
      <w:r w:rsidR="00FD50A6" w:rsidRPr="00180D78">
        <w:t xml:space="preserve"> distinct positions </w:t>
      </w:r>
      <w:bookmarkStart w:id="7" w:name="_Hlk17966289"/>
      <w:r w:rsidR="00FD50A6" w:rsidRPr="00180D78">
        <w:t>(</w:t>
      </w:r>
      <w:r w:rsidR="00E84FB2" w:rsidRPr="00180D78">
        <w:t xml:space="preserve">e.g. </w:t>
      </w:r>
      <w:r w:rsidR="007B6DFC" w:rsidRPr="00180D78">
        <w:t>4</w:t>
      </w:r>
      <w:r w:rsidR="00FD50A6" w:rsidRPr="00180D78">
        <w:t xml:space="preserve"> flexion angles, one maximum </w:t>
      </w:r>
      <w:r w:rsidR="005D55FB" w:rsidRPr="00180D78">
        <w:t xml:space="preserve">negative </w:t>
      </w:r>
      <w:r w:rsidR="00FD50A6" w:rsidRPr="00180D78">
        <w:t>load</w:t>
      </w:r>
      <w:r w:rsidR="005D55FB" w:rsidRPr="00180D78">
        <w:t>/torque</w:t>
      </w:r>
      <w:r w:rsidR="00FD50A6" w:rsidRPr="00180D78">
        <w:t xml:space="preserve">, and one maximum </w:t>
      </w:r>
      <w:r w:rsidR="005D55FB" w:rsidRPr="00180D78">
        <w:t>positive</w:t>
      </w:r>
      <w:r w:rsidR="00FD50A6" w:rsidRPr="00180D78">
        <w:t xml:space="preserve"> load</w:t>
      </w:r>
      <w:r w:rsidR="005D55FB" w:rsidRPr="00180D78">
        <w:t>/torque</w:t>
      </w:r>
      <w:r w:rsidR="00FD50A6" w:rsidRPr="00180D78">
        <w:t xml:space="preserve">) </w:t>
      </w:r>
      <w:bookmarkEnd w:id="7"/>
      <w:r w:rsidR="00FD50A6" w:rsidRPr="00180D78">
        <w:t xml:space="preserve">for each </w:t>
      </w:r>
      <w:r w:rsidR="00527C4D" w:rsidRPr="00180D78">
        <w:t xml:space="preserve">laxity assessment (AP, VV, and IE). In total, </w:t>
      </w:r>
      <w:r w:rsidR="007B6DFC" w:rsidRPr="00180D78">
        <w:t>24</w:t>
      </w:r>
      <w:r w:rsidR="00527C4D" w:rsidRPr="00180D78">
        <w:t xml:space="preserve"> simulations will be evaluated in parallel to assess the performance of the cost function throughout the optimization</w:t>
      </w:r>
      <w:r w:rsidR="00180D78">
        <w:t xml:space="preserve"> (Table 2</w:t>
      </w:r>
      <w:r w:rsidR="00175CBC">
        <w:t xml:space="preserve"> </w:t>
      </w:r>
      <w:r w:rsidR="00175CBC" w:rsidRPr="00175CBC">
        <w:rPr>
          <w:b/>
          <w:bCs/>
        </w:rPr>
        <w:t>TBD</w:t>
      </w:r>
      <w:r w:rsidR="00180D78">
        <w:t>)</w:t>
      </w:r>
      <w:r w:rsidR="00527C4D" w:rsidRPr="00180D78">
        <w:t>.</w:t>
      </w:r>
    </w:p>
    <w:p w14:paraId="2FCCAA81" w14:textId="59B5D1C1" w:rsidR="00180D78" w:rsidRDefault="00180D78" w:rsidP="00A41974">
      <w:pPr>
        <w:spacing w:after="0" w:line="240" w:lineRule="auto"/>
      </w:pPr>
    </w:p>
    <w:p w14:paraId="337E75D0" w14:textId="77777777" w:rsidR="00180D78" w:rsidRDefault="00180D78" w:rsidP="00180D78">
      <w:pPr>
        <w:spacing w:after="0" w:line="240" w:lineRule="auto"/>
      </w:pPr>
      <w:r>
        <w:t xml:space="preserve">The optimization will include an initial convergence criterion consisting of an RMSE of 2 (° or mm) for each activity. In situations where AP, IE, and VV laxity simulation errors all satisfy RMSE &lt; 2, additional experimental targets may be added to further constrain the laxity response. </w:t>
      </w:r>
    </w:p>
    <w:p w14:paraId="2065DBDF" w14:textId="77777777" w:rsidR="00180D78" w:rsidRDefault="00180D78" w:rsidP="00180D78">
      <w:pPr>
        <w:spacing w:after="0" w:line="240" w:lineRule="auto"/>
        <w:rPr>
          <w:color w:val="000000"/>
        </w:rPr>
      </w:pPr>
    </w:p>
    <w:p w14:paraId="7EB0C6BC" w14:textId="77777777" w:rsidR="00180D78" w:rsidRDefault="00180D78" w:rsidP="00180D78">
      <w:pPr>
        <w:spacing w:after="0" w:line="240" w:lineRule="auto"/>
        <w:rPr>
          <w:color w:val="000000"/>
          <w:u w:val="single"/>
        </w:rPr>
      </w:pPr>
      <w:r>
        <w:rPr>
          <w:color w:val="000000"/>
          <w:u w:val="single"/>
        </w:rPr>
        <w:t>5</w:t>
      </w:r>
      <w:r w:rsidRPr="00740F49">
        <w:rPr>
          <w:color w:val="000000"/>
          <w:u w:val="single"/>
        </w:rPr>
        <w:t>.2.2 Prepare Model Simulation Files</w:t>
      </w:r>
    </w:p>
    <w:p w14:paraId="5EC51A7F" w14:textId="0E4B8923" w:rsidR="00180D78" w:rsidRPr="00527C4D" w:rsidRDefault="00180D78" w:rsidP="00180D78">
      <w:pPr>
        <w:spacing w:after="0" w:line="240" w:lineRule="auto"/>
        <w:rPr>
          <w:color w:val="000000"/>
        </w:rPr>
      </w:pPr>
      <w:r w:rsidRPr="00180D78">
        <w:t xml:space="preserve">Input files for kinematics and simulation will be prepared to match the data prepared in 5.2.1. This will be achieved using a </w:t>
      </w:r>
      <w:r w:rsidR="007B3C0E">
        <w:t xml:space="preserve">series of </w:t>
      </w:r>
      <w:r w:rsidRPr="00180D78">
        <w:t>one-step Abaqus simulation</w:t>
      </w:r>
      <w:r w:rsidR="007B3C0E">
        <w:t>s</w:t>
      </w:r>
      <w:r w:rsidRPr="00180D78">
        <w:t>. The first phase of simulation will flex the knee to one of four desired flexion angles (</w:t>
      </w:r>
      <w:bookmarkStart w:id="8" w:name="_Hlk49952719"/>
      <w:r w:rsidRPr="00180D78">
        <w:t>0°, 30°, 60°, 90°</w:t>
      </w:r>
      <w:bookmarkEnd w:id="8"/>
      <w:r w:rsidRPr="00180D78">
        <w:t xml:space="preserve">) and allow for a brief period of settling. The second phase will then apply the eight different loading profiles for min and max load at each of the four flexion angles. The resulting rotation or displacement of the joint will </w:t>
      </w:r>
      <w:r>
        <w:rPr>
          <w:color w:val="000000"/>
        </w:rPr>
        <w:t xml:space="preserve">then be compared to the expected targets obtained from the experimental data and used to calculate the cost function defined as the sum of the squared RMSE. </w:t>
      </w:r>
    </w:p>
    <w:p w14:paraId="4A96723F" w14:textId="77777777" w:rsidR="00180D78" w:rsidRDefault="00180D78" w:rsidP="00180D78">
      <w:pPr>
        <w:spacing w:after="0" w:line="240" w:lineRule="auto"/>
        <w:rPr>
          <w:color w:val="000000"/>
          <w:u w:val="single"/>
        </w:rPr>
      </w:pPr>
    </w:p>
    <w:p w14:paraId="08A9BB40" w14:textId="77777777" w:rsidR="00180D78" w:rsidRDefault="00180D78" w:rsidP="00180D78">
      <w:pPr>
        <w:spacing w:after="0" w:line="240" w:lineRule="auto"/>
        <w:rPr>
          <w:color w:val="000000"/>
          <w:u w:val="single"/>
        </w:rPr>
      </w:pPr>
      <w:r>
        <w:rPr>
          <w:color w:val="000000"/>
          <w:u w:val="single"/>
        </w:rPr>
        <w:t xml:space="preserve">5.2.3 Prepare Simulation </w:t>
      </w:r>
      <w:proofErr w:type="spellStart"/>
      <w:r>
        <w:rPr>
          <w:color w:val="000000"/>
          <w:u w:val="single"/>
        </w:rPr>
        <w:t>JobQueue</w:t>
      </w:r>
      <w:proofErr w:type="spellEnd"/>
    </w:p>
    <w:p w14:paraId="728129FD" w14:textId="6F253408" w:rsidR="00180D78" w:rsidRPr="00180D78" w:rsidRDefault="00180D78" w:rsidP="00180D78">
      <w:pPr>
        <w:spacing w:after="0" w:line="240" w:lineRule="auto"/>
      </w:pPr>
      <w:r w:rsidRPr="00180D78">
        <w:t xml:space="preserve">Running 24 simulations in parallel is likely a difficult task on most desktop workstations due to hardware constraints. To help manage the various processes a previously developed </w:t>
      </w:r>
      <w:proofErr w:type="spellStart"/>
      <w:r w:rsidRPr="00180D78">
        <w:t>JobQueue</w:t>
      </w:r>
      <w:proofErr w:type="spellEnd"/>
      <w:r w:rsidRPr="00180D78">
        <w:t xml:space="preserve"> software will be used to manage the various steps and parallelization of the process. The </w:t>
      </w:r>
      <w:proofErr w:type="spellStart"/>
      <w:r w:rsidRPr="00180D78">
        <w:t>JobQueue</w:t>
      </w:r>
      <w:proofErr w:type="spellEnd"/>
      <w:r w:rsidRPr="00180D78">
        <w:t xml:space="preserve"> API developed in MATLAB will allow for extensible parallelization depending on the number of CPU cores available during runtime. As an example, the 24 simulations required for the second step can easily be restructured as 2 sets of 12 parallel simulations, or 1 set of 24 parallel simulations. This will drive flexibility and efficiency in computation burden. Figure </w:t>
      </w:r>
      <w:r w:rsidR="000544A1">
        <w:t>3</w:t>
      </w:r>
      <w:r w:rsidRPr="00180D78">
        <w:t xml:space="preserve"> illustrates the optimization workflow.</w:t>
      </w:r>
    </w:p>
    <w:p w14:paraId="1608C790" w14:textId="77777777" w:rsidR="007B3C0E" w:rsidRDefault="007B3C0E" w:rsidP="007B3C0E">
      <w:pPr>
        <w:spacing w:after="0" w:line="240" w:lineRule="auto"/>
        <w:rPr>
          <w:color w:val="000000"/>
        </w:rPr>
      </w:pPr>
    </w:p>
    <w:p w14:paraId="69DCA73E" w14:textId="77777777" w:rsidR="007B3C0E" w:rsidRPr="00482F81" w:rsidRDefault="007B3C0E" w:rsidP="007B3C0E">
      <w:pPr>
        <w:spacing w:after="0" w:line="240" w:lineRule="auto"/>
        <w:rPr>
          <w:u w:val="single"/>
        </w:rPr>
      </w:pPr>
      <w:r w:rsidRPr="00482F81">
        <w:rPr>
          <w:u w:val="single"/>
        </w:rPr>
        <w:t>5.3 Perform Optimization</w:t>
      </w:r>
    </w:p>
    <w:p w14:paraId="5108DDBF" w14:textId="77777777" w:rsidR="007B3C0E" w:rsidRPr="00482F81" w:rsidRDefault="007B3C0E" w:rsidP="007B3C0E">
      <w:pPr>
        <w:spacing w:after="0" w:line="240" w:lineRule="auto"/>
      </w:pPr>
      <w:r w:rsidRPr="00482F81">
        <w:t xml:space="preserve">The optimization will begin using the ligament parameters obtained in Section 4 from the passive flexion calibration. The optimization framework is housed in MATLAB using a modified </w:t>
      </w:r>
      <w:proofErr w:type="spellStart"/>
      <w:r w:rsidRPr="00482F81">
        <w:t>Nelder</w:t>
      </w:r>
      <w:proofErr w:type="spellEnd"/>
      <w:r w:rsidRPr="00482F81">
        <w:t xml:space="preserve">-Mead bounded downhill simplex and will take advantage of the </w:t>
      </w:r>
      <w:proofErr w:type="spellStart"/>
      <w:r w:rsidRPr="00482F81">
        <w:t>JobQueue</w:t>
      </w:r>
      <w:proofErr w:type="spellEnd"/>
      <w:r w:rsidRPr="00482F81">
        <w:t xml:space="preserve"> API described previously.</w:t>
      </w:r>
    </w:p>
    <w:p w14:paraId="5C2FDBA0" w14:textId="77777777" w:rsidR="007B3C0E" w:rsidRDefault="007B3C0E" w:rsidP="007B3C0E">
      <w:pPr>
        <w:spacing w:after="0" w:line="240" w:lineRule="auto"/>
      </w:pPr>
    </w:p>
    <w:p w14:paraId="1C02DC60" w14:textId="35B46824" w:rsidR="007B3C0E" w:rsidRDefault="007B3C0E">
      <w:r>
        <w:br w:type="page"/>
      </w:r>
    </w:p>
    <w:p w14:paraId="440139B9" w14:textId="6E1CFA03" w:rsidR="00607266" w:rsidRPr="00175CBC" w:rsidRDefault="00607266" w:rsidP="00607266">
      <w:pPr>
        <w:spacing w:after="0" w:line="240" w:lineRule="auto"/>
      </w:pPr>
      <w:bookmarkStart w:id="9" w:name="_Hlk52542059"/>
      <w:bookmarkStart w:id="10" w:name="_Hlk52788295"/>
      <w:r w:rsidRPr="00175CBC">
        <w:rPr>
          <w:b/>
        </w:rPr>
        <w:lastRenderedPageBreak/>
        <w:t xml:space="preserve">Table </w:t>
      </w:r>
      <w:r w:rsidR="00180D78" w:rsidRPr="00175CBC">
        <w:rPr>
          <w:b/>
        </w:rPr>
        <w:t>2</w:t>
      </w:r>
      <w:r w:rsidRPr="00175CBC">
        <w:rPr>
          <w:b/>
        </w:rPr>
        <w:t>a.</w:t>
      </w:r>
      <w:r w:rsidRPr="00175CBC">
        <w:t xml:space="preserve"> Target kinematics (deg, mm) and loading (N, N*mm) used for the anterior-posterior optimization simulations. </w:t>
      </w:r>
    </w:p>
    <w:tbl>
      <w:tblPr>
        <w:tblStyle w:val="TableGrid1"/>
        <w:tblW w:w="9348" w:type="dxa"/>
        <w:tblLayout w:type="fixed"/>
        <w:tblLook w:val="04A0" w:firstRow="1" w:lastRow="0" w:firstColumn="1" w:lastColumn="0" w:noHBand="0" w:noVBand="1"/>
      </w:tblPr>
      <w:tblGrid>
        <w:gridCol w:w="646"/>
        <w:gridCol w:w="646"/>
        <w:gridCol w:w="646"/>
        <w:gridCol w:w="646"/>
        <w:gridCol w:w="646"/>
        <w:gridCol w:w="646"/>
        <w:gridCol w:w="647"/>
        <w:gridCol w:w="804"/>
        <w:gridCol w:w="804"/>
        <w:gridCol w:w="804"/>
        <w:gridCol w:w="804"/>
        <w:gridCol w:w="804"/>
        <w:gridCol w:w="805"/>
      </w:tblGrid>
      <w:tr w:rsidR="00175CBC" w:rsidRPr="00175CBC" w14:paraId="3676146C" w14:textId="77777777" w:rsidTr="00B07F80">
        <w:trPr>
          <w:trHeight w:val="341"/>
        </w:trPr>
        <w:tc>
          <w:tcPr>
            <w:tcW w:w="646" w:type="dxa"/>
            <w:noWrap/>
            <w:hideMark/>
          </w:tcPr>
          <w:bookmarkEnd w:id="9"/>
          <w:p w14:paraId="0B97734D" w14:textId="77777777" w:rsidR="00F33C70" w:rsidRPr="00175CBC" w:rsidRDefault="00F33C70" w:rsidP="00F33C70">
            <w:pPr>
              <w:rPr>
                <w:rFonts w:eastAsia="Times New Roman"/>
                <w:sz w:val="20"/>
                <w:szCs w:val="22"/>
              </w:rPr>
            </w:pPr>
            <w:r w:rsidRPr="00175CBC">
              <w:rPr>
                <w:rFonts w:eastAsia="Times New Roman"/>
                <w:sz w:val="20"/>
                <w:szCs w:val="22"/>
              </w:rPr>
              <w:t>Sim #</w:t>
            </w:r>
          </w:p>
        </w:tc>
        <w:tc>
          <w:tcPr>
            <w:tcW w:w="646" w:type="dxa"/>
            <w:noWrap/>
            <w:hideMark/>
          </w:tcPr>
          <w:p w14:paraId="4C2F19A8" w14:textId="77777777" w:rsidR="00F33C70" w:rsidRPr="00175CBC" w:rsidRDefault="00F33C70" w:rsidP="00F33C70">
            <w:pPr>
              <w:rPr>
                <w:rFonts w:eastAsia="Times New Roman"/>
                <w:sz w:val="20"/>
                <w:szCs w:val="22"/>
              </w:rPr>
            </w:pPr>
            <w:r w:rsidRPr="00175CBC">
              <w:rPr>
                <w:rFonts w:eastAsia="Times New Roman"/>
                <w:sz w:val="20"/>
                <w:szCs w:val="22"/>
              </w:rPr>
              <w:t>FE</w:t>
            </w:r>
          </w:p>
        </w:tc>
        <w:tc>
          <w:tcPr>
            <w:tcW w:w="646" w:type="dxa"/>
            <w:noWrap/>
            <w:hideMark/>
          </w:tcPr>
          <w:p w14:paraId="45F813D8" w14:textId="77777777" w:rsidR="00F33C70" w:rsidRPr="00175CBC" w:rsidRDefault="00F33C70" w:rsidP="00F33C70">
            <w:pPr>
              <w:rPr>
                <w:rFonts w:eastAsia="Times New Roman"/>
                <w:sz w:val="20"/>
                <w:szCs w:val="22"/>
              </w:rPr>
            </w:pPr>
            <w:r w:rsidRPr="00175CBC">
              <w:rPr>
                <w:rFonts w:eastAsia="Times New Roman"/>
                <w:sz w:val="20"/>
                <w:szCs w:val="22"/>
              </w:rPr>
              <w:t>VV</w:t>
            </w:r>
          </w:p>
        </w:tc>
        <w:tc>
          <w:tcPr>
            <w:tcW w:w="646" w:type="dxa"/>
            <w:noWrap/>
            <w:hideMark/>
          </w:tcPr>
          <w:p w14:paraId="591E1D82" w14:textId="77777777" w:rsidR="00F33C70" w:rsidRPr="00175CBC" w:rsidRDefault="00F33C70" w:rsidP="00F33C70">
            <w:pPr>
              <w:rPr>
                <w:rFonts w:eastAsia="Times New Roman"/>
                <w:sz w:val="20"/>
                <w:szCs w:val="22"/>
              </w:rPr>
            </w:pPr>
            <w:r w:rsidRPr="00175CBC">
              <w:rPr>
                <w:rFonts w:eastAsia="Times New Roman"/>
                <w:sz w:val="20"/>
                <w:szCs w:val="22"/>
              </w:rPr>
              <w:t>IE</w:t>
            </w:r>
          </w:p>
        </w:tc>
        <w:tc>
          <w:tcPr>
            <w:tcW w:w="646" w:type="dxa"/>
            <w:noWrap/>
            <w:hideMark/>
          </w:tcPr>
          <w:p w14:paraId="735EEE79" w14:textId="77777777" w:rsidR="00F33C70" w:rsidRPr="00175CBC" w:rsidRDefault="00F33C70" w:rsidP="00F33C70">
            <w:pPr>
              <w:rPr>
                <w:rFonts w:eastAsia="Times New Roman"/>
                <w:sz w:val="20"/>
                <w:szCs w:val="22"/>
              </w:rPr>
            </w:pPr>
            <w:r w:rsidRPr="00175CBC">
              <w:rPr>
                <w:rFonts w:eastAsia="Times New Roman"/>
                <w:sz w:val="20"/>
                <w:szCs w:val="22"/>
              </w:rPr>
              <w:t>ML</w:t>
            </w:r>
          </w:p>
        </w:tc>
        <w:tc>
          <w:tcPr>
            <w:tcW w:w="646" w:type="dxa"/>
            <w:noWrap/>
            <w:hideMark/>
          </w:tcPr>
          <w:p w14:paraId="1BEF8787" w14:textId="77777777" w:rsidR="00F33C70" w:rsidRPr="00175CBC" w:rsidRDefault="00F33C70" w:rsidP="00F33C70">
            <w:pPr>
              <w:rPr>
                <w:rFonts w:eastAsia="Times New Roman"/>
                <w:sz w:val="20"/>
                <w:szCs w:val="22"/>
              </w:rPr>
            </w:pPr>
            <w:r w:rsidRPr="00175CBC">
              <w:rPr>
                <w:rFonts w:eastAsia="Times New Roman"/>
                <w:sz w:val="20"/>
                <w:szCs w:val="22"/>
              </w:rPr>
              <w:t>AP</w:t>
            </w:r>
          </w:p>
        </w:tc>
        <w:tc>
          <w:tcPr>
            <w:tcW w:w="647" w:type="dxa"/>
            <w:noWrap/>
            <w:hideMark/>
          </w:tcPr>
          <w:p w14:paraId="4F2F0B5A" w14:textId="77777777" w:rsidR="00F33C70" w:rsidRPr="00175CBC" w:rsidRDefault="00F33C70" w:rsidP="00F33C70">
            <w:pPr>
              <w:rPr>
                <w:rFonts w:eastAsia="Times New Roman"/>
                <w:sz w:val="20"/>
                <w:szCs w:val="22"/>
              </w:rPr>
            </w:pPr>
            <w:r w:rsidRPr="00175CBC">
              <w:rPr>
                <w:rFonts w:eastAsia="Times New Roman"/>
                <w:sz w:val="20"/>
                <w:szCs w:val="22"/>
              </w:rPr>
              <w:t>SI</w:t>
            </w:r>
          </w:p>
        </w:tc>
        <w:tc>
          <w:tcPr>
            <w:tcW w:w="804" w:type="dxa"/>
            <w:noWrap/>
            <w:hideMark/>
          </w:tcPr>
          <w:p w14:paraId="1EC7F2C2" w14:textId="77777777" w:rsidR="00607266" w:rsidRPr="00175CBC" w:rsidRDefault="00F33C70" w:rsidP="00F33C70">
            <w:pPr>
              <w:rPr>
                <w:rFonts w:eastAsia="Times New Roman"/>
                <w:sz w:val="20"/>
                <w:szCs w:val="22"/>
              </w:rPr>
            </w:pPr>
            <w:r w:rsidRPr="00175CBC">
              <w:rPr>
                <w:rFonts w:eastAsia="Times New Roman"/>
                <w:sz w:val="20"/>
                <w:szCs w:val="22"/>
              </w:rPr>
              <w:t>Force</w:t>
            </w:r>
          </w:p>
          <w:p w14:paraId="5AD35635" w14:textId="5F782247" w:rsidR="00F33C70" w:rsidRPr="00175CBC" w:rsidRDefault="00F33C70" w:rsidP="00F33C70">
            <w:pPr>
              <w:rPr>
                <w:rFonts w:eastAsia="Times New Roman"/>
                <w:sz w:val="20"/>
                <w:szCs w:val="22"/>
              </w:rPr>
            </w:pPr>
            <w:r w:rsidRPr="00175CBC">
              <w:rPr>
                <w:rFonts w:eastAsia="Times New Roman"/>
                <w:sz w:val="20"/>
                <w:szCs w:val="22"/>
              </w:rPr>
              <w:t>ML</w:t>
            </w:r>
          </w:p>
        </w:tc>
        <w:tc>
          <w:tcPr>
            <w:tcW w:w="804" w:type="dxa"/>
            <w:noWrap/>
            <w:hideMark/>
          </w:tcPr>
          <w:p w14:paraId="0CFA6B3E" w14:textId="77777777" w:rsidR="00607266" w:rsidRPr="00175CBC" w:rsidRDefault="00F33C70" w:rsidP="00F33C70">
            <w:pPr>
              <w:rPr>
                <w:rFonts w:eastAsia="Times New Roman"/>
                <w:sz w:val="20"/>
                <w:szCs w:val="22"/>
              </w:rPr>
            </w:pPr>
            <w:r w:rsidRPr="00175CBC">
              <w:rPr>
                <w:rFonts w:eastAsia="Times New Roman"/>
                <w:sz w:val="20"/>
                <w:szCs w:val="22"/>
              </w:rPr>
              <w:t>Force</w:t>
            </w:r>
          </w:p>
          <w:p w14:paraId="789F1946" w14:textId="065F317E" w:rsidR="00F33C70" w:rsidRPr="00175CBC" w:rsidRDefault="00F33C70" w:rsidP="00F33C70">
            <w:pPr>
              <w:rPr>
                <w:rFonts w:eastAsia="Times New Roman"/>
                <w:sz w:val="20"/>
                <w:szCs w:val="22"/>
              </w:rPr>
            </w:pPr>
            <w:r w:rsidRPr="00175CBC">
              <w:rPr>
                <w:rFonts w:eastAsia="Times New Roman"/>
                <w:sz w:val="20"/>
                <w:szCs w:val="22"/>
              </w:rPr>
              <w:t>AP</w:t>
            </w:r>
          </w:p>
        </w:tc>
        <w:tc>
          <w:tcPr>
            <w:tcW w:w="804" w:type="dxa"/>
            <w:noWrap/>
            <w:hideMark/>
          </w:tcPr>
          <w:p w14:paraId="3A58BF42" w14:textId="77777777" w:rsidR="00607266" w:rsidRPr="00175CBC" w:rsidRDefault="00F33C70" w:rsidP="00F33C70">
            <w:pPr>
              <w:rPr>
                <w:rFonts w:eastAsia="Times New Roman"/>
                <w:sz w:val="20"/>
                <w:szCs w:val="22"/>
              </w:rPr>
            </w:pPr>
            <w:r w:rsidRPr="00175CBC">
              <w:rPr>
                <w:rFonts w:eastAsia="Times New Roman"/>
                <w:sz w:val="20"/>
                <w:szCs w:val="22"/>
              </w:rPr>
              <w:t>Force</w:t>
            </w:r>
          </w:p>
          <w:p w14:paraId="0A999376" w14:textId="1FB69401" w:rsidR="00F33C70" w:rsidRPr="00175CBC" w:rsidRDefault="00F33C70" w:rsidP="00F33C70">
            <w:pPr>
              <w:rPr>
                <w:rFonts w:eastAsia="Times New Roman"/>
                <w:sz w:val="20"/>
                <w:szCs w:val="22"/>
              </w:rPr>
            </w:pPr>
            <w:r w:rsidRPr="00175CBC">
              <w:rPr>
                <w:rFonts w:eastAsia="Times New Roman"/>
                <w:sz w:val="20"/>
                <w:szCs w:val="22"/>
              </w:rPr>
              <w:t>SI</w:t>
            </w:r>
          </w:p>
        </w:tc>
        <w:tc>
          <w:tcPr>
            <w:tcW w:w="804" w:type="dxa"/>
            <w:noWrap/>
            <w:hideMark/>
          </w:tcPr>
          <w:p w14:paraId="2061034F" w14:textId="77777777" w:rsidR="00607266" w:rsidRPr="00175CBC" w:rsidRDefault="00F33C70" w:rsidP="00F33C70">
            <w:pPr>
              <w:rPr>
                <w:rFonts w:eastAsia="Times New Roman"/>
                <w:sz w:val="20"/>
                <w:szCs w:val="22"/>
              </w:rPr>
            </w:pPr>
            <w:r w:rsidRPr="00175CBC">
              <w:rPr>
                <w:rFonts w:eastAsia="Times New Roman"/>
                <w:sz w:val="20"/>
                <w:szCs w:val="22"/>
              </w:rPr>
              <w:t>Torque</w:t>
            </w:r>
          </w:p>
          <w:p w14:paraId="40BAC140" w14:textId="2705B0EC" w:rsidR="00F33C70" w:rsidRPr="00175CBC" w:rsidRDefault="00F33C70" w:rsidP="00F33C70">
            <w:pPr>
              <w:rPr>
                <w:rFonts w:eastAsia="Times New Roman"/>
                <w:sz w:val="20"/>
                <w:szCs w:val="22"/>
              </w:rPr>
            </w:pPr>
            <w:r w:rsidRPr="00175CBC">
              <w:rPr>
                <w:rFonts w:eastAsia="Times New Roman"/>
                <w:sz w:val="20"/>
                <w:szCs w:val="22"/>
              </w:rPr>
              <w:t>FE</w:t>
            </w:r>
          </w:p>
        </w:tc>
        <w:tc>
          <w:tcPr>
            <w:tcW w:w="804" w:type="dxa"/>
            <w:noWrap/>
            <w:hideMark/>
          </w:tcPr>
          <w:p w14:paraId="24DF3756" w14:textId="77777777" w:rsidR="00607266" w:rsidRPr="00175CBC" w:rsidRDefault="00F33C70" w:rsidP="00F33C70">
            <w:pPr>
              <w:rPr>
                <w:rFonts w:eastAsia="Times New Roman"/>
                <w:sz w:val="20"/>
                <w:szCs w:val="22"/>
              </w:rPr>
            </w:pPr>
            <w:r w:rsidRPr="00175CBC">
              <w:rPr>
                <w:rFonts w:eastAsia="Times New Roman"/>
                <w:sz w:val="20"/>
                <w:szCs w:val="22"/>
              </w:rPr>
              <w:t>Torque</w:t>
            </w:r>
          </w:p>
          <w:p w14:paraId="5794949B" w14:textId="64E0F335" w:rsidR="00F33C70" w:rsidRPr="00175CBC" w:rsidRDefault="00F33C70" w:rsidP="00F33C70">
            <w:pPr>
              <w:rPr>
                <w:rFonts w:eastAsia="Times New Roman"/>
                <w:sz w:val="20"/>
                <w:szCs w:val="22"/>
              </w:rPr>
            </w:pPr>
            <w:r w:rsidRPr="00175CBC">
              <w:rPr>
                <w:rFonts w:eastAsia="Times New Roman"/>
                <w:sz w:val="20"/>
                <w:szCs w:val="22"/>
              </w:rPr>
              <w:t>VV</w:t>
            </w:r>
          </w:p>
        </w:tc>
        <w:tc>
          <w:tcPr>
            <w:tcW w:w="805" w:type="dxa"/>
            <w:noWrap/>
            <w:hideMark/>
          </w:tcPr>
          <w:p w14:paraId="459B0AD8" w14:textId="77777777" w:rsidR="00607266" w:rsidRPr="00175CBC" w:rsidRDefault="00F33C70" w:rsidP="00F33C70">
            <w:pPr>
              <w:rPr>
                <w:rFonts w:eastAsia="Times New Roman"/>
                <w:sz w:val="20"/>
                <w:szCs w:val="22"/>
              </w:rPr>
            </w:pPr>
            <w:r w:rsidRPr="00175CBC">
              <w:rPr>
                <w:rFonts w:eastAsia="Times New Roman"/>
                <w:sz w:val="20"/>
                <w:szCs w:val="22"/>
              </w:rPr>
              <w:t>Torque</w:t>
            </w:r>
          </w:p>
          <w:p w14:paraId="7A15EEC6" w14:textId="07F10D62" w:rsidR="00F33C70" w:rsidRPr="00175CBC" w:rsidRDefault="00F33C70" w:rsidP="00F33C70">
            <w:pPr>
              <w:rPr>
                <w:rFonts w:eastAsia="Times New Roman"/>
                <w:sz w:val="20"/>
                <w:szCs w:val="22"/>
              </w:rPr>
            </w:pPr>
            <w:r w:rsidRPr="00175CBC">
              <w:rPr>
                <w:rFonts w:eastAsia="Times New Roman"/>
                <w:sz w:val="20"/>
                <w:szCs w:val="22"/>
              </w:rPr>
              <w:t>IE</w:t>
            </w:r>
          </w:p>
        </w:tc>
      </w:tr>
      <w:tr w:rsidR="00175CBC" w:rsidRPr="00175CBC" w14:paraId="653ACC29" w14:textId="77777777" w:rsidTr="00B07F80">
        <w:trPr>
          <w:trHeight w:val="341"/>
        </w:trPr>
        <w:tc>
          <w:tcPr>
            <w:tcW w:w="646" w:type="dxa"/>
            <w:noWrap/>
            <w:hideMark/>
          </w:tcPr>
          <w:p w14:paraId="6AFA3BB0" w14:textId="77777777" w:rsidR="00F33C70" w:rsidRPr="00175CBC" w:rsidRDefault="00F33C70" w:rsidP="00714B6C">
            <w:pPr>
              <w:jc w:val="center"/>
              <w:rPr>
                <w:rFonts w:eastAsia="Times New Roman"/>
                <w:sz w:val="20"/>
                <w:szCs w:val="22"/>
              </w:rPr>
            </w:pPr>
            <w:r w:rsidRPr="00175CBC">
              <w:rPr>
                <w:rFonts w:eastAsia="Times New Roman"/>
                <w:sz w:val="20"/>
                <w:szCs w:val="22"/>
              </w:rPr>
              <w:t>1</w:t>
            </w:r>
          </w:p>
        </w:tc>
        <w:tc>
          <w:tcPr>
            <w:tcW w:w="646" w:type="dxa"/>
            <w:noWrap/>
            <w:hideMark/>
          </w:tcPr>
          <w:p w14:paraId="1CD0C195" w14:textId="641D7DC8" w:rsidR="00F33C70" w:rsidRPr="00175CBC" w:rsidRDefault="00B07F80" w:rsidP="00F33C70">
            <w:pPr>
              <w:jc w:val="right"/>
              <w:rPr>
                <w:rFonts w:eastAsia="Times New Roman"/>
                <w:sz w:val="20"/>
                <w:szCs w:val="22"/>
              </w:rPr>
            </w:pPr>
            <w:r w:rsidRPr="00175CBC">
              <w:rPr>
                <w:rFonts w:eastAsia="Times New Roman"/>
                <w:sz w:val="20"/>
                <w:szCs w:val="22"/>
              </w:rPr>
              <w:t>0</w:t>
            </w:r>
          </w:p>
        </w:tc>
        <w:tc>
          <w:tcPr>
            <w:tcW w:w="646" w:type="dxa"/>
            <w:noWrap/>
          </w:tcPr>
          <w:p w14:paraId="0F9F2150" w14:textId="26FF0DB7" w:rsidR="00F33C70" w:rsidRPr="00175CBC" w:rsidRDefault="00F33C70" w:rsidP="00F33C70">
            <w:pPr>
              <w:jc w:val="right"/>
              <w:rPr>
                <w:rFonts w:eastAsia="Times New Roman"/>
                <w:sz w:val="20"/>
                <w:szCs w:val="22"/>
              </w:rPr>
            </w:pPr>
          </w:p>
        </w:tc>
        <w:tc>
          <w:tcPr>
            <w:tcW w:w="646" w:type="dxa"/>
            <w:noWrap/>
          </w:tcPr>
          <w:p w14:paraId="66CDA5AB" w14:textId="2E44F887" w:rsidR="00F33C70" w:rsidRPr="00175CBC" w:rsidRDefault="00F33C70" w:rsidP="00F33C70">
            <w:pPr>
              <w:jc w:val="right"/>
              <w:rPr>
                <w:rFonts w:eastAsia="Times New Roman"/>
                <w:sz w:val="20"/>
                <w:szCs w:val="22"/>
              </w:rPr>
            </w:pPr>
          </w:p>
        </w:tc>
        <w:tc>
          <w:tcPr>
            <w:tcW w:w="646" w:type="dxa"/>
            <w:noWrap/>
          </w:tcPr>
          <w:p w14:paraId="7A598661" w14:textId="6E437DFB" w:rsidR="00F33C70" w:rsidRPr="00175CBC" w:rsidRDefault="00F33C70" w:rsidP="00F33C70">
            <w:pPr>
              <w:jc w:val="right"/>
              <w:rPr>
                <w:rFonts w:eastAsia="Times New Roman"/>
                <w:sz w:val="20"/>
                <w:szCs w:val="22"/>
              </w:rPr>
            </w:pPr>
          </w:p>
        </w:tc>
        <w:tc>
          <w:tcPr>
            <w:tcW w:w="646" w:type="dxa"/>
            <w:noWrap/>
          </w:tcPr>
          <w:p w14:paraId="578541B4" w14:textId="22108177" w:rsidR="00F33C70" w:rsidRPr="00175CBC" w:rsidRDefault="00F33C70" w:rsidP="00F33C70">
            <w:pPr>
              <w:jc w:val="right"/>
              <w:rPr>
                <w:rFonts w:eastAsia="Times New Roman"/>
                <w:sz w:val="20"/>
                <w:szCs w:val="22"/>
              </w:rPr>
            </w:pPr>
          </w:p>
        </w:tc>
        <w:tc>
          <w:tcPr>
            <w:tcW w:w="647" w:type="dxa"/>
            <w:noWrap/>
          </w:tcPr>
          <w:p w14:paraId="2E368A02" w14:textId="718F5082" w:rsidR="00F33C70" w:rsidRPr="00175CBC" w:rsidRDefault="00F33C70" w:rsidP="00F33C70">
            <w:pPr>
              <w:jc w:val="right"/>
              <w:rPr>
                <w:rFonts w:eastAsia="Times New Roman"/>
                <w:sz w:val="20"/>
                <w:szCs w:val="22"/>
              </w:rPr>
            </w:pPr>
          </w:p>
        </w:tc>
        <w:tc>
          <w:tcPr>
            <w:tcW w:w="804" w:type="dxa"/>
            <w:noWrap/>
          </w:tcPr>
          <w:p w14:paraId="7D592C9D" w14:textId="308B7835" w:rsidR="00F33C70" w:rsidRPr="00175CBC" w:rsidRDefault="00F33C70" w:rsidP="00F33C70">
            <w:pPr>
              <w:jc w:val="right"/>
              <w:rPr>
                <w:rFonts w:eastAsia="Times New Roman"/>
                <w:sz w:val="20"/>
                <w:szCs w:val="22"/>
              </w:rPr>
            </w:pPr>
          </w:p>
        </w:tc>
        <w:tc>
          <w:tcPr>
            <w:tcW w:w="804" w:type="dxa"/>
            <w:noWrap/>
          </w:tcPr>
          <w:p w14:paraId="61118496" w14:textId="73BCE433" w:rsidR="00F33C70" w:rsidRPr="00175CBC" w:rsidRDefault="00F33C70" w:rsidP="00F33C70">
            <w:pPr>
              <w:jc w:val="right"/>
              <w:rPr>
                <w:rFonts w:eastAsia="Times New Roman"/>
                <w:sz w:val="20"/>
                <w:szCs w:val="22"/>
              </w:rPr>
            </w:pPr>
          </w:p>
        </w:tc>
        <w:tc>
          <w:tcPr>
            <w:tcW w:w="804" w:type="dxa"/>
            <w:noWrap/>
          </w:tcPr>
          <w:p w14:paraId="78184A93" w14:textId="1EDF3339" w:rsidR="00F33C70" w:rsidRPr="00175CBC" w:rsidRDefault="00F33C70" w:rsidP="00F33C70">
            <w:pPr>
              <w:jc w:val="right"/>
              <w:rPr>
                <w:rFonts w:eastAsia="Times New Roman"/>
                <w:sz w:val="20"/>
                <w:szCs w:val="22"/>
              </w:rPr>
            </w:pPr>
          </w:p>
        </w:tc>
        <w:tc>
          <w:tcPr>
            <w:tcW w:w="804" w:type="dxa"/>
            <w:noWrap/>
          </w:tcPr>
          <w:p w14:paraId="56F1F2AB" w14:textId="17687F0F" w:rsidR="00F33C70" w:rsidRPr="00175CBC" w:rsidRDefault="00F33C70" w:rsidP="00F33C70">
            <w:pPr>
              <w:jc w:val="right"/>
              <w:rPr>
                <w:rFonts w:eastAsia="Times New Roman"/>
                <w:sz w:val="20"/>
                <w:szCs w:val="22"/>
              </w:rPr>
            </w:pPr>
          </w:p>
        </w:tc>
        <w:tc>
          <w:tcPr>
            <w:tcW w:w="804" w:type="dxa"/>
            <w:noWrap/>
          </w:tcPr>
          <w:p w14:paraId="1AF78156" w14:textId="59972B64" w:rsidR="00F33C70" w:rsidRPr="00175CBC" w:rsidRDefault="00F33C70" w:rsidP="00F33C70">
            <w:pPr>
              <w:jc w:val="right"/>
              <w:rPr>
                <w:rFonts w:eastAsia="Times New Roman"/>
                <w:sz w:val="20"/>
                <w:szCs w:val="22"/>
              </w:rPr>
            </w:pPr>
          </w:p>
        </w:tc>
        <w:tc>
          <w:tcPr>
            <w:tcW w:w="805" w:type="dxa"/>
            <w:noWrap/>
          </w:tcPr>
          <w:p w14:paraId="24297358" w14:textId="7ADBB40C" w:rsidR="00F33C70" w:rsidRPr="00175CBC" w:rsidRDefault="00F33C70" w:rsidP="00F33C70">
            <w:pPr>
              <w:jc w:val="right"/>
              <w:rPr>
                <w:rFonts w:eastAsia="Times New Roman"/>
                <w:sz w:val="20"/>
                <w:szCs w:val="22"/>
              </w:rPr>
            </w:pPr>
          </w:p>
        </w:tc>
      </w:tr>
      <w:tr w:rsidR="00175CBC" w:rsidRPr="00175CBC" w14:paraId="70283EAF" w14:textId="77777777" w:rsidTr="00B07F80">
        <w:trPr>
          <w:trHeight w:val="341"/>
        </w:trPr>
        <w:tc>
          <w:tcPr>
            <w:tcW w:w="646" w:type="dxa"/>
            <w:noWrap/>
            <w:hideMark/>
          </w:tcPr>
          <w:p w14:paraId="1BB72EE4" w14:textId="77777777" w:rsidR="00F33C70" w:rsidRPr="00175CBC" w:rsidRDefault="00F33C70" w:rsidP="00714B6C">
            <w:pPr>
              <w:jc w:val="center"/>
              <w:rPr>
                <w:rFonts w:eastAsia="Times New Roman"/>
                <w:sz w:val="20"/>
                <w:szCs w:val="22"/>
              </w:rPr>
            </w:pPr>
            <w:r w:rsidRPr="00175CBC">
              <w:rPr>
                <w:rFonts w:eastAsia="Times New Roman"/>
                <w:sz w:val="20"/>
                <w:szCs w:val="22"/>
              </w:rPr>
              <w:t>2</w:t>
            </w:r>
          </w:p>
        </w:tc>
        <w:tc>
          <w:tcPr>
            <w:tcW w:w="646" w:type="dxa"/>
            <w:noWrap/>
            <w:hideMark/>
          </w:tcPr>
          <w:p w14:paraId="5D8EAD2E" w14:textId="391F87BC" w:rsidR="00F33C70" w:rsidRPr="00175CBC" w:rsidRDefault="00B07F80" w:rsidP="00F33C70">
            <w:pPr>
              <w:jc w:val="right"/>
              <w:rPr>
                <w:rFonts w:eastAsia="Times New Roman"/>
                <w:sz w:val="20"/>
                <w:szCs w:val="22"/>
              </w:rPr>
            </w:pPr>
            <w:r w:rsidRPr="00175CBC">
              <w:rPr>
                <w:rFonts w:eastAsia="Times New Roman"/>
                <w:sz w:val="20"/>
                <w:szCs w:val="22"/>
              </w:rPr>
              <w:t>30</w:t>
            </w:r>
          </w:p>
        </w:tc>
        <w:tc>
          <w:tcPr>
            <w:tcW w:w="646" w:type="dxa"/>
            <w:noWrap/>
          </w:tcPr>
          <w:p w14:paraId="45969B12" w14:textId="67413BEB" w:rsidR="00F33C70" w:rsidRPr="00175CBC" w:rsidRDefault="00F33C70" w:rsidP="00F33C70">
            <w:pPr>
              <w:jc w:val="right"/>
              <w:rPr>
                <w:rFonts w:eastAsia="Times New Roman"/>
                <w:sz w:val="20"/>
                <w:szCs w:val="22"/>
              </w:rPr>
            </w:pPr>
          </w:p>
        </w:tc>
        <w:tc>
          <w:tcPr>
            <w:tcW w:w="646" w:type="dxa"/>
            <w:noWrap/>
          </w:tcPr>
          <w:p w14:paraId="3DC7E7D1" w14:textId="13A976DA" w:rsidR="00F33C70" w:rsidRPr="00175CBC" w:rsidRDefault="00F33C70" w:rsidP="00F33C70">
            <w:pPr>
              <w:jc w:val="right"/>
              <w:rPr>
                <w:rFonts w:eastAsia="Times New Roman"/>
                <w:sz w:val="20"/>
                <w:szCs w:val="22"/>
              </w:rPr>
            </w:pPr>
          </w:p>
        </w:tc>
        <w:tc>
          <w:tcPr>
            <w:tcW w:w="646" w:type="dxa"/>
            <w:noWrap/>
          </w:tcPr>
          <w:p w14:paraId="39151471" w14:textId="5F672954" w:rsidR="00F33C70" w:rsidRPr="00175CBC" w:rsidRDefault="00F33C70" w:rsidP="00F33C70">
            <w:pPr>
              <w:jc w:val="right"/>
              <w:rPr>
                <w:rFonts w:eastAsia="Times New Roman"/>
                <w:sz w:val="20"/>
                <w:szCs w:val="22"/>
              </w:rPr>
            </w:pPr>
          </w:p>
        </w:tc>
        <w:tc>
          <w:tcPr>
            <w:tcW w:w="646" w:type="dxa"/>
            <w:noWrap/>
          </w:tcPr>
          <w:p w14:paraId="78BE12E2" w14:textId="240142AA" w:rsidR="00F33C70" w:rsidRPr="00175CBC" w:rsidRDefault="00F33C70" w:rsidP="00F33C70">
            <w:pPr>
              <w:jc w:val="right"/>
              <w:rPr>
                <w:rFonts w:eastAsia="Times New Roman"/>
                <w:sz w:val="20"/>
                <w:szCs w:val="22"/>
              </w:rPr>
            </w:pPr>
          </w:p>
        </w:tc>
        <w:tc>
          <w:tcPr>
            <w:tcW w:w="647" w:type="dxa"/>
            <w:noWrap/>
          </w:tcPr>
          <w:p w14:paraId="2EE74E28" w14:textId="753F99EE" w:rsidR="00F33C70" w:rsidRPr="00175CBC" w:rsidRDefault="00F33C70" w:rsidP="00F33C70">
            <w:pPr>
              <w:jc w:val="right"/>
              <w:rPr>
                <w:rFonts w:eastAsia="Times New Roman"/>
                <w:sz w:val="20"/>
                <w:szCs w:val="22"/>
              </w:rPr>
            </w:pPr>
          </w:p>
        </w:tc>
        <w:tc>
          <w:tcPr>
            <w:tcW w:w="804" w:type="dxa"/>
            <w:noWrap/>
          </w:tcPr>
          <w:p w14:paraId="7AAE174A" w14:textId="36E7CA10" w:rsidR="00F33C70" w:rsidRPr="00175CBC" w:rsidRDefault="00F33C70" w:rsidP="00F33C70">
            <w:pPr>
              <w:jc w:val="right"/>
              <w:rPr>
                <w:rFonts w:eastAsia="Times New Roman"/>
                <w:sz w:val="20"/>
                <w:szCs w:val="22"/>
              </w:rPr>
            </w:pPr>
          </w:p>
        </w:tc>
        <w:tc>
          <w:tcPr>
            <w:tcW w:w="804" w:type="dxa"/>
            <w:noWrap/>
          </w:tcPr>
          <w:p w14:paraId="03C06C05" w14:textId="19FDC128" w:rsidR="00F33C70" w:rsidRPr="00175CBC" w:rsidRDefault="00F33C70" w:rsidP="00F33C70">
            <w:pPr>
              <w:jc w:val="right"/>
              <w:rPr>
                <w:rFonts w:eastAsia="Times New Roman"/>
                <w:sz w:val="20"/>
                <w:szCs w:val="22"/>
              </w:rPr>
            </w:pPr>
          </w:p>
        </w:tc>
        <w:tc>
          <w:tcPr>
            <w:tcW w:w="804" w:type="dxa"/>
            <w:noWrap/>
          </w:tcPr>
          <w:p w14:paraId="07FCB24B" w14:textId="1998E7B5" w:rsidR="00F33C70" w:rsidRPr="00175CBC" w:rsidRDefault="00F33C70" w:rsidP="00F33C70">
            <w:pPr>
              <w:jc w:val="right"/>
              <w:rPr>
                <w:rFonts w:eastAsia="Times New Roman"/>
                <w:sz w:val="20"/>
                <w:szCs w:val="22"/>
              </w:rPr>
            </w:pPr>
          </w:p>
        </w:tc>
        <w:tc>
          <w:tcPr>
            <w:tcW w:w="804" w:type="dxa"/>
            <w:noWrap/>
          </w:tcPr>
          <w:p w14:paraId="04509CC0" w14:textId="2E7D57AA" w:rsidR="00F33C70" w:rsidRPr="00175CBC" w:rsidRDefault="00F33C70" w:rsidP="00F33C70">
            <w:pPr>
              <w:jc w:val="right"/>
              <w:rPr>
                <w:rFonts w:eastAsia="Times New Roman"/>
                <w:sz w:val="20"/>
                <w:szCs w:val="22"/>
              </w:rPr>
            </w:pPr>
          </w:p>
        </w:tc>
        <w:tc>
          <w:tcPr>
            <w:tcW w:w="804" w:type="dxa"/>
            <w:noWrap/>
          </w:tcPr>
          <w:p w14:paraId="239A1964" w14:textId="0C8391CF" w:rsidR="00F33C70" w:rsidRPr="00175CBC" w:rsidRDefault="00F33C70" w:rsidP="00F33C70">
            <w:pPr>
              <w:jc w:val="right"/>
              <w:rPr>
                <w:rFonts w:eastAsia="Times New Roman"/>
                <w:sz w:val="20"/>
                <w:szCs w:val="22"/>
              </w:rPr>
            </w:pPr>
          </w:p>
        </w:tc>
        <w:tc>
          <w:tcPr>
            <w:tcW w:w="805" w:type="dxa"/>
            <w:noWrap/>
          </w:tcPr>
          <w:p w14:paraId="69CCC82C" w14:textId="21BDE193" w:rsidR="00F33C70" w:rsidRPr="00175CBC" w:rsidRDefault="00F33C70" w:rsidP="00F33C70">
            <w:pPr>
              <w:jc w:val="right"/>
              <w:rPr>
                <w:rFonts w:eastAsia="Times New Roman"/>
                <w:sz w:val="20"/>
                <w:szCs w:val="22"/>
              </w:rPr>
            </w:pPr>
          </w:p>
        </w:tc>
      </w:tr>
      <w:tr w:rsidR="00175CBC" w:rsidRPr="00175CBC" w14:paraId="256A29CB" w14:textId="77777777" w:rsidTr="00B07F80">
        <w:trPr>
          <w:trHeight w:val="341"/>
        </w:trPr>
        <w:tc>
          <w:tcPr>
            <w:tcW w:w="646" w:type="dxa"/>
            <w:noWrap/>
            <w:hideMark/>
          </w:tcPr>
          <w:p w14:paraId="52F9C5B2" w14:textId="77777777" w:rsidR="00F33C70" w:rsidRPr="00175CBC" w:rsidRDefault="00F33C70" w:rsidP="00714B6C">
            <w:pPr>
              <w:jc w:val="center"/>
              <w:rPr>
                <w:rFonts w:eastAsia="Times New Roman"/>
                <w:sz w:val="20"/>
                <w:szCs w:val="22"/>
              </w:rPr>
            </w:pPr>
            <w:r w:rsidRPr="00175CBC">
              <w:rPr>
                <w:rFonts w:eastAsia="Times New Roman"/>
                <w:sz w:val="20"/>
                <w:szCs w:val="22"/>
              </w:rPr>
              <w:t>3</w:t>
            </w:r>
          </w:p>
        </w:tc>
        <w:tc>
          <w:tcPr>
            <w:tcW w:w="646" w:type="dxa"/>
            <w:noWrap/>
            <w:hideMark/>
          </w:tcPr>
          <w:p w14:paraId="53221CE6" w14:textId="3A414CC8" w:rsidR="00F33C70" w:rsidRPr="00175CBC" w:rsidRDefault="00B07F80" w:rsidP="00F33C70">
            <w:pPr>
              <w:jc w:val="right"/>
              <w:rPr>
                <w:rFonts w:eastAsia="Times New Roman"/>
                <w:sz w:val="20"/>
                <w:szCs w:val="22"/>
              </w:rPr>
            </w:pPr>
            <w:r w:rsidRPr="00175CBC">
              <w:rPr>
                <w:rFonts w:eastAsia="Times New Roman"/>
                <w:sz w:val="20"/>
                <w:szCs w:val="22"/>
              </w:rPr>
              <w:t>60</w:t>
            </w:r>
          </w:p>
        </w:tc>
        <w:tc>
          <w:tcPr>
            <w:tcW w:w="646" w:type="dxa"/>
            <w:noWrap/>
          </w:tcPr>
          <w:p w14:paraId="5EBB7839" w14:textId="4D2FC668" w:rsidR="00F33C70" w:rsidRPr="00175CBC" w:rsidRDefault="00F33C70" w:rsidP="00F33C70">
            <w:pPr>
              <w:jc w:val="right"/>
              <w:rPr>
                <w:rFonts w:eastAsia="Times New Roman"/>
                <w:sz w:val="20"/>
                <w:szCs w:val="22"/>
              </w:rPr>
            </w:pPr>
          </w:p>
        </w:tc>
        <w:tc>
          <w:tcPr>
            <w:tcW w:w="646" w:type="dxa"/>
            <w:noWrap/>
          </w:tcPr>
          <w:p w14:paraId="59000649" w14:textId="18674787" w:rsidR="00F33C70" w:rsidRPr="00175CBC" w:rsidRDefault="00F33C70" w:rsidP="00F33C70">
            <w:pPr>
              <w:jc w:val="right"/>
              <w:rPr>
                <w:rFonts w:eastAsia="Times New Roman"/>
                <w:sz w:val="20"/>
                <w:szCs w:val="22"/>
              </w:rPr>
            </w:pPr>
          </w:p>
        </w:tc>
        <w:tc>
          <w:tcPr>
            <w:tcW w:w="646" w:type="dxa"/>
            <w:noWrap/>
          </w:tcPr>
          <w:p w14:paraId="70FE07B7" w14:textId="451381CC" w:rsidR="00F33C70" w:rsidRPr="00175CBC" w:rsidRDefault="00F33C70" w:rsidP="00F33C70">
            <w:pPr>
              <w:jc w:val="right"/>
              <w:rPr>
                <w:rFonts w:eastAsia="Times New Roman"/>
                <w:sz w:val="20"/>
                <w:szCs w:val="22"/>
              </w:rPr>
            </w:pPr>
          </w:p>
        </w:tc>
        <w:tc>
          <w:tcPr>
            <w:tcW w:w="646" w:type="dxa"/>
            <w:noWrap/>
          </w:tcPr>
          <w:p w14:paraId="5C7AF895" w14:textId="6170F27D" w:rsidR="00F33C70" w:rsidRPr="00175CBC" w:rsidRDefault="00F33C70" w:rsidP="00F33C70">
            <w:pPr>
              <w:jc w:val="right"/>
              <w:rPr>
                <w:rFonts w:eastAsia="Times New Roman"/>
                <w:sz w:val="20"/>
                <w:szCs w:val="22"/>
              </w:rPr>
            </w:pPr>
          </w:p>
        </w:tc>
        <w:tc>
          <w:tcPr>
            <w:tcW w:w="647" w:type="dxa"/>
            <w:noWrap/>
          </w:tcPr>
          <w:p w14:paraId="749F44C4" w14:textId="67667A5B" w:rsidR="00F33C70" w:rsidRPr="00175CBC" w:rsidRDefault="00F33C70" w:rsidP="00F33C70">
            <w:pPr>
              <w:jc w:val="right"/>
              <w:rPr>
                <w:rFonts w:eastAsia="Times New Roman"/>
                <w:sz w:val="20"/>
                <w:szCs w:val="22"/>
              </w:rPr>
            </w:pPr>
          </w:p>
        </w:tc>
        <w:tc>
          <w:tcPr>
            <w:tcW w:w="804" w:type="dxa"/>
            <w:noWrap/>
          </w:tcPr>
          <w:p w14:paraId="1D1E0ED6" w14:textId="090A3380" w:rsidR="00F33C70" w:rsidRPr="00175CBC" w:rsidRDefault="00F33C70" w:rsidP="00F33C70">
            <w:pPr>
              <w:jc w:val="right"/>
              <w:rPr>
                <w:rFonts w:eastAsia="Times New Roman"/>
                <w:sz w:val="20"/>
                <w:szCs w:val="22"/>
              </w:rPr>
            </w:pPr>
          </w:p>
        </w:tc>
        <w:tc>
          <w:tcPr>
            <w:tcW w:w="804" w:type="dxa"/>
            <w:noWrap/>
          </w:tcPr>
          <w:p w14:paraId="252BF67E" w14:textId="7238D32C" w:rsidR="00F33C70" w:rsidRPr="00175CBC" w:rsidRDefault="00F33C70" w:rsidP="00F33C70">
            <w:pPr>
              <w:jc w:val="right"/>
              <w:rPr>
                <w:rFonts w:eastAsia="Times New Roman"/>
                <w:sz w:val="20"/>
                <w:szCs w:val="22"/>
              </w:rPr>
            </w:pPr>
          </w:p>
        </w:tc>
        <w:tc>
          <w:tcPr>
            <w:tcW w:w="804" w:type="dxa"/>
            <w:noWrap/>
          </w:tcPr>
          <w:p w14:paraId="229C15F1" w14:textId="7537A16D" w:rsidR="00F33C70" w:rsidRPr="00175CBC" w:rsidRDefault="00F33C70" w:rsidP="00F33C70">
            <w:pPr>
              <w:jc w:val="right"/>
              <w:rPr>
                <w:rFonts w:eastAsia="Times New Roman"/>
                <w:sz w:val="20"/>
                <w:szCs w:val="22"/>
              </w:rPr>
            </w:pPr>
          </w:p>
        </w:tc>
        <w:tc>
          <w:tcPr>
            <w:tcW w:w="804" w:type="dxa"/>
            <w:noWrap/>
          </w:tcPr>
          <w:p w14:paraId="5902940B" w14:textId="42A2A8EF" w:rsidR="00F33C70" w:rsidRPr="00175CBC" w:rsidRDefault="00F33C70" w:rsidP="00F33C70">
            <w:pPr>
              <w:jc w:val="right"/>
              <w:rPr>
                <w:rFonts w:eastAsia="Times New Roman"/>
                <w:sz w:val="20"/>
                <w:szCs w:val="22"/>
              </w:rPr>
            </w:pPr>
          </w:p>
        </w:tc>
        <w:tc>
          <w:tcPr>
            <w:tcW w:w="804" w:type="dxa"/>
            <w:noWrap/>
          </w:tcPr>
          <w:p w14:paraId="52F64D80" w14:textId="636C0903" w:rsidR="00F33C70" w:rsidRPr="00175CBC" w:rsidRDefault="00F33C70" w:rsidP="00F33C70">
            <w:pPr>
              <w:jc w:val="right"/>
              <w:rPr>
                <w:rFonts w:eastAsia="Times New Roman"/>
                <w:sz w:val="20"/>
                <w:szCs w:val="22"/>
              </w:rPr>
            </w:pPr>
          </w:p>
        </w:tc>
        <w:tc>
          <w:tcPr>
            <w:tcW w:w="805" w:type="dxa"/>
            <w:noWrap/>
          </w:tcPr>
          <w:p w14:paraId="4E0809BB" w14:textId="4CA4A573" w:rsidR="00F33C70" w:rsidRPr="00175CBC" w:rsidRDefault="00F33C70" w:rsidP="00F33C70">
            <w:pPr>
              <w:jc w:val="right"/>
              <w:rPr>
                <w:rFonts w:eastAsia="Times New Roman"/>
                <w:sz w:val="20"/>
                <w:szCs w:val="22"/>
              </w:rPr>
            </w:pPr>
          </w:p>
        </w:tc>
      </w:tr>
      <w:tr w:rsidR="00175CBC" w:rsidRPr="00175CBC" w14:paraId="63F7A05D" w14:textId="77777777" w:rsidTr="00B07F80">
        <w:trPr>
          <w:trHeight w:val="341"/>
        </w:trPr>
        <w:tc>
          <w:tcPr>
            <w:tcW w:w="646" w:type="dxa"/>
            <w:noWrap/>
            <w:hideMark/>
          </w:tcPr>
          <w:p w14:paraId="74D228EF" w14:textId="77777777" w:rsidR="00F33C70" w:rsidRPr="00175CBC" w:rsidRDefault="00F33C70" w:rsidP="00714B6C">
            <w:pPr>
              <w:jc w:val="center"/>
              <w:rPr>
                <w:rFonts w:eastAsia="Times New Roman"/>
                <w:sz w:val="20"/>
                <w:szCs w:val="22"/>
              </w:rPr>
            </w:pPr>
            <w:r w:rsidRPr="00175CBC">
              <w:rPr>
                <w:rFonts w:eastAsia="Times New Roman"/>
                <w:sz w:val="20"/>
                <w:szCs w:val="22"/>
              </w:rPr>
              <w:t>4</w:t>
            </w:r>
          </w:p>
        </w:tc>
        <w:tc>
          <w:tcPr>
            <w:tcW w:w="646" w:type="dxa"/>
            <w:noWrap/>
            <w:hideMark/>
          </w:tcPr>
          <w:p w14:paraId="3D795102" w14:textId="7E8A92CE" w:rsidR="00F33C70" w:rsidRPr="00175CBC" w:rsidRDefault="00B07F80" w:rsidP="00F33C70">
            <w:pPr>
              <w:jc w:val="right"/>
              <w:rPr>
                <w:rFonts w:eastAsia="Times New Roman"/>
                <w:sz w:val="20"/>
                <w:szCs w:val="22"/>
              </w:rPr>
            </w:pPr>
            <w:r w:rsidRPr="00175CBC">
              <w:rPr>
                <w:rFonts w:eastAsia="Times New Roman"/>
                <w:sz w:val="20"/>
                <w:szCs w:val="22"/>
              </w:rPr>
              <w:t>90</w:t>
            </w:r>
          </w:p>
        </w:tc>
        <w:tc>
          <w:tcPr>
            <w:tcW w:w="646" w:type="dxa"/>
            <w:noWrap/>
          </w:tcPr>
          <w:p w14:paraId="7225A10D" w14:textId="12F9954D" w:rsidR="00F33C70" w:rsidRPr="00175CBC" w:rsidRDefault="00F33C70" w:rsidP="00F33C70">
            <w:pPr>
              <w:jc w:val="right"/>
              <w:rPr>
                <w:rFonts w:eastAsia="Times New Roman"/>
                <w:sz w:val="20"/>
                <w:szCs w:val="22"/>
              </w:rPr>
            </w:pPr>
          </w:p>
        </w:tc>
        <w:tc>
          <w:tcPr>
            <w:tcW w:w="646" w:type="dxa"/>
            <w:noWrap/>
          </w:tcPr>
          <w:p w14:paraId="28A05C12" w14:textId="2B2DB15A" w:rsidR="00F33C70" w:rsidRPr="00175CBC" w:rsidRDefault="00F33C70" w:rsidP="00F33C70">
            <w:pPr>
              <w:jc w:val="right"/>
              <w:rPr>
                <w:rFonts w:eastAsia="Times New Roman"/>
                <w:sz w:val="20"/>
                <w:szCs w:val="22"/>
              </w:rPr>
            </w:pPr>
          </w:p>
        </w:tc>
        <w:tc>
          <w:tcPr>
            <w:tcW w:w="646" w:type="dxa"/>
            <w:noWrap/>
          </w:tcPr>
          <w:p w14:paraId="2AF8EB31" w14:textId="0C581BC3" w:rsidR="00F33C70" w:rsidRPr="00175CBC" w:rsidRDefault="00F33C70" w:rsidP="00F33C70">
            <w:pPr>
              <w:jc w:val="right"/>
              <w:rPr>
                <w:rFonts w:eastAsia="Times New Roman"/>
                <w:sz w:val="20"/>
                <w:szCs w:val="22"/>
              </w:rPr>
            </w:pPr>
          </w:p>
        </w:tc>
        <w:tc>
          <w:tcPr>
            <w:tcW w:w="646" w:type="dxa"/>
            <w:noWrap/>
          </w:tcPr>
          <w:p w14:paraId="2A6389AC" w14:textId="398A5E80" w:rsidR="00F33C70" w:rsidRPr="00175CBC" w:rsidRDefault="00F33C70" w:rsidP="00F33C70">
            <w:pPr>
              <w:jc w:val="right"/>
              <w:rPr>
                <w:rFonts w:eastAsia="Times New Roman"/>
                <w:sz w:val="20"/>
                <w:szCs w:val="22"/>
              </w:rPr>
            </w:pPr>
          </w:p>
        </w:tc>
        <w:tc>
          <w:tcPr>
            <w:tcW w:w="647" w:type="dxa"/>
            <w:noWrap/>
          </w:tcPr>
          <w:p w14:paraId="47A56147" w14:textId="556908FB" w:rsidR="00F33C70" w:rsidRPr="00175CBC" w:rsidRDefault="00F33C70" w:rsidP="00F33C70">
            <w:pPr>
              <w:jc w:val="right"/>
              <w:rPr>
                <w:rFonts w:eastAsia="Times New Roman"/>
                <w:sz w:val="20"/>
                <w:szCs w:val="22"/>
              </w:rPr>
            </w:pPr>
          </w:p>
        </w:tc>
        <w:tc>
          <w:tcPr>
            <w:tcW w:w="804" w:type="dxa"/>
            <w:noWrap/>
          </w:tcPr>
          <w:p w14:paraId="2E91B9CF" w14:textId="0C4530AD" w:rsidR="00F33C70" w:rsidRPr="00175CBC" w:rsidRDefault="00F33C70" w:rsidP="00F33C70">
            <w:pPr>
              <w:jc w:val="right"/>
              <w:rPr>
                <w:rFonts w:eastAsia="Times New Roman"/>
                <w:sz w:val="20"/>
                <w:szCs w:val="22"/>
              </w:rPr>
            </w:pPr>
          </w:p>
        </w:tc>
        <w:tc>
          <w:tcPr>
            <w:tcW w:w="804" w:type="dxa"/>
            <w:noWrap/>
          </w:tcPr>
          <w:p w14:paraId="27920BF3" w14:textId="60E3551D" w:rsidR="00F33C70" w:rsidRPr="00175CBC" w:rsidRDefault="00F33C70" w:rsidP="00F33C70">
            <w:pPr>
              <w:jc w:val="right"/>
              <w:rPr>
                <w:rFonts w:eastAsia="Times New Roman"/>
                <w:sz w:val="20"/>
                <w:szCs w:val="22"/>
              </w:rPr>
            </w:pPr>
          </w:p>
        </w:tc>
        <w:tc>
          <w:tcPr>
            <w:tcW w:w="804" w:type="dxa"/>
            <w:noWrap/>
          </w:tcPr>
          <w:p w14:paraId="28E12346" w14:textId="371FFABF" w:rsidR="00F33C70" w:rsidRPr="00175CBC" w:rsidRDefault="00F33C70" w:rsidP="00F33C70">
            <w:pPr>
              <w:jc w:val="right"/>
              <w:rPr>
                <w:rFonts w:eastAsia="Times New Roman"/>
                <w:sz w:val="20"/>
                <w:szCs w:val="22"/>
              </w:rPr>
            </w:pPr>
          </w:p>
        </w:tc>
        <w:tc>
          <w:tcPr>
            <w:tcW w:w="804" w:type="dxa"/>
            <w:noWrap/>
          </w:tcPr>
          <w:p w14:paraId="6012FE88" w14:textId="7CF0A612" w:rsidR="00F33C70" w:rsidRPr="00175CBC" w:rsidRDefault="00F33C70" w:rsidP="00F33C70">
            <w:pPr>
              <w:jc w:val="right"/>
              <w:rPr>
                <w:rFonts w:eastAsia="Times New Roman"/>
                <w:sz w:val="20"/>
                <w:szCs w:val="22"/>
              </w:rPr>
            </w:pPr>
          </w:p>
        </w:tc>
        <w:tc>
          <w:tcPr>
            <w:tcW w:w="804" w:type="dxa"/>
            <w:noWrap/>
          </w:tcPr>
          <w:p w14:paraId="53BB99E5" w14:textId="46CE8C7E" w:rsidR="00F33C70" w:rsidRPr="00175CBC" w:rsidRDefault="00F33C70" w:rsidP="00F33C70">
            <w:pPr>
              <w:jc w:val="right"/>
              <w:rPr>
                <w:rFonts w:eastAsia="Times New Roman"/>
                <w:sz w:val="20"/>
                <w:szCs w:val="22"/>
              </w:rPr>
            </w:pPr>
          </w:p>
        </w:tc>
        <w:tc>
          <w:tcPr>
            <w:tcW w:w="805" w:type="dxa"/>
            <w:noWrap/>
          </w:tcPr>
          <w:p w14:paraId="5F0BD502" w14:textId="3CDB5EBF" w:rsidR="00F33C70" w:rsidRPr="00175CBC" w:rsidRDefault="00F33C70" w:rsidP="00F33C70">
            <w:pPr>
              <w:jc w:val="right"/>
              <w:rPr>
                <w:rFonts w:eastAsia="Times New Roman"/>
                <w:sz w:val="20"/>
                <w:szCs w:val="22"/>
              </w:rPr>
            </w:pPr>
          </w:p>
        </w:tc>
      </w:tr>
      <w:tr w:rsidR="00714B6C" w:rsidRPr="00175CBC" w14:paraId="58637901" w14:textId="77777777" w:rsidTr="00B07F80">
        <w:trPr>
          <w:trHeight w:val="341"/>
        </w:trPr>
        <w:tc>
          <w:tcPr>
            <w:tcW w:w="646" w:type="dxa"/>
            <w:noWrap/>
          </w:tcPr>
          <w:p w14:paraId="18FBDC8E" w14:textId="7D92865B" w:rsidR="00714B6C" w:rsidRPr="00175CBC" w:rsidRDefault="00714B6C" w:rsidP="00714B6C">
            <w:pPr>
              <w:jc w:val="center"/>
              <w:rPr>
                <w:rFonts w:eastAsia="Times New Roman"/>
                <w:sz w:val="20"/>
                <w:szCs w:val="22"/>
              </w:rPr>
            </w:pPr>
            <w:r>
              <w:rPr>
                <w:rFonts w:eastAsia="Times New Roman"/>
                <w:sz w:val="20"/>
                <w:szCs w:val="22"/>
              </w:rPr>
              <w:t>5</w:t>
            </w:r>
          </w:p>
        </w:tc>
        <w:tc>
          <w:tcPr>
            <w:tcW w:w="646" w:type="dxa"/>
            <w:noWrap/>
          </w:tcPr>
          <w:p w14:paraId="114904F6" w14:textId="0F2846FF" w:rsidR="00714B6C" w:rsidRPr="00175CBC" w:rsidRDefault="00714B6C" w:rsidP="00714B6C">
            <w:pPr>
              <w:jc w:val="right"/>
              <w:rPr>
                <w:rFonts w:eastAsia="Times New Roman"/>
                <w:sz w:val="20"/>
                <w:szCs w:val="22"/>
              </w:rPr>
            </w:pPr>
            <w:r w:rsidRPr="00175CBC">
              <w:rPr>
                <w:rFonts w:eastAsia="Times New Roman"/>
                <w:sz w:val="20"/>
                <w:szCs w:val="22"/>
              </w:rPr>
              <w:t>0</w:t>
            </w:r>
          </w:p>
        </w:tc>
        <w:tc>
          <w:tcPr>
            <w:tcW w:w="646" w:type="dxa"/>
            <w:noWrap/>
          </w:tcPr>
          <w:p w14:paraId="39500EE2" w14:textId="77777777" w:rsidR="00714B6C" w:rsidRPr="00175CBC" w:rsidRDefault="00714B6C" w:rsidP="00714B6C">
            <w:pPr>
              <w:jc w:val="right"/>
              <w:rPr>
                <w:rFonts w:eastAsia="Times New Roman"/>
                <w:sz w:val="20"/>
                <w:szCs w:val="22"/>
              </w:rPr>
            </w:pPr>
          </w:p>
        </w:tc>
        <w:tc>
          <w:tcPr>
            <w:tcW w:w="646" w:type="dxa"/>
            <w:noWrap/>
          </w:tcPr>
          <w:p w14:paraId="4F57D2CF" w14:textId="77777777" w:rsidR="00714B6C" w:rsidRPr="00175CBC" w:rsidRDefault="00714B6C" w:rsidP="00714B6C">
            <w:pPr>
              <w:jc w:val="right"/>
              <w:rPr>
                <w:rFonts w:eastAsia="Times New Roman"/>
                <w:sz w:val="20"/>
                <w:szCs w:val="22"/>
              </w:rPr>
            </w:pPr>
          </w:p>
        </w:tc>
        <w:tc>
          <w:tcPr>
            <w:tcW w:w="646" w:type="dxa"/>
            <w:noWrap/>
          </w:tcPr>
          <w:p w14:paraId="773F3FD0" w14:textId="77777777" w:rsidR="00714B6C" w:rsidRPr="00175CBC" w:rsidRDefault="00714B6C" w:rsidP="00714B6C">
            <w:pPr>
              <w:jc w:val="right"/>
              <w:rPr>
                <w:rFonts w:eastAsia="Times New Roman"/>
                <w:sz w:val="20"/>
                <w:szCs w:val="22"/>
              </w:rPr>
            </w:pPr>
          </w:p>
        </w:tc>
        <w:tc>
          <w:tcPr>
            <w:tcW w:w="646" w:type="dxa"/>
            <w:noWrap/>
          </w:tcPr>
          <w:p w14:paraId="50800EFD" w14:textId="77777777" w:rsidR="00714B6C" w:rsidRPr="00175CBC" w:rsidRDefault="00714B6C" w:rsidP="00714B6C">
            <w:pPr>
              <w:jc w:val="right"/>
              <w:rPr>
                <w:rFonts w:eastAsia="Times New Roman"/>
                <w:sz w:val="20"/>
                <w:szCs w:val="22"/>
              </w:rPr>
            </w:pPr>
          </w:p>
        </w:tc>
        <w:tc>
          <w:tcPr>
            <w:tcW w:w="647" w:type="dxa"/>
            <w:noWrap/>
          </w:tcPr>
          <w:p w14:paraId="5BCBE6A3" w14:textId="77777777" w:rsidR="00714B6C" w:rsidRPr="00175CBC" w:rsidRDefault="00714B6C" w:rsidP="00714B6C">
            <w:pPr>
              <w:jc w:val="right"/>
              <w:rPr>
                <w:rFonts w:eastAsia="Times New Roman"/>
                <w:sz w:val="20"/>
                <w:szCs w:val="22"/>
              </w:rPr>
            </w:pPr>
          </w:p>
        </w:tc>
        <w:tc>
          <w:tcPr>
            <w:tcW w:w="804" w:type="dxa"/>
            <w:noWrap/>
          </w:tcPr>
          <w:p w14:paraId="385BD62E" w14:textId="77777777" w:rsidR="00714B6C" w:rsidRPr="00175CBC" w:rsidRDefault="00714B6C" w:rsidP="00714B6C">
            <w:pPr>
              <w:jc w:val="right"/>
              <w:rPr>
                <w:rFonts w:eastAsia="Times New Roman"/>
                <w:sz w:val="20"/>
                <w:szCs w:val="22"/>
              </w:rPr>
            </w:pPr>
          </w:p>
        </w:tc>
        <w:tc>
          <w:tcPr>
            <w:tcW w:w="804" w:type="dxa"/>
            <w:noWrap/>
          </w:tcPr>
          <w:p w14:paraId="363469D2" w14:textId="77777777" w:rsidR="00714B6C" w:rsidRPr="00175CBC" w:rsidRDefault="00714B6C" w:rsidP="00714B6C">
            <w:pPr>
              <w:jc w:val="right"/>
              <w:rPr>
                <w:rFonts w:eastAsia="Times New Roman"/>
                <w:sz w:val="20"/>
                <w:szCs w:val="22"/>
              </w:rPr>
            </w:pPr>
          </w:p>
        </w:tc>
        <w:tc>
          <w:tcPr>
            <w:tcW w:w="804" w:type="dxa"/>
            <w:noWrap/>
          </w:tcPr>
          <w:p w14:paraId="13CC5F3B" w14:textId="77777777" w:rsidR="00714B6C" w:rsidRPr="00175CBC" w:rsidRDefault="00714B6C" w:rsidP="00714B6C">
            <w:pPr>
              <w:jc w:val="right"/>
              <w:rPr>
                <w:rFonts w:eastAsia="Times New Roman"/>
                <w:sz w:val="20"/>
                <w:szCs w:val="22"/>
              </w:rPr>
            </w:pPr>
          </w:p>
        </w:tc>
        <w:tc>
          <w:tcPr>
            <w:tcW w:w="804" w:type="dxa"/>
            <w:noWrap/>
          </w:tcPr>
          <w:p w14:paraId="226E07EB" w14:textId="77777777" w:rsidR="00714B6C" w:rsidRPr="00175CBC" w:rsidRDefault="00714B6C" w:rsidP="00714B6C">
            <w:pPr>
              <w:jc w:val="right"/>
              <w:rPr>
                <w:rFonts w:eastAsia="Times New Roman"/>
                <w:sz w:val="20"/>
                <w:szCs w:val="22"/>
              </w:rPr>
            </w:pPr>
          </w:p>
        </w:tc>
        <w:tc>
          <w:tcPr>
            <w:tcW w:w="804" w:type="dxa"/>
            <w:noWrap/>
          </w:tcPr>
          <w:p w14:paraId="72327FA9" w14:textId="77777777" w:rsidR="00714B6C" w:rsidRPr="00175CBC" w:rsidRDefault="00714B6C" w:rsidP="00714B6C">
            <w:pPr>
              <w:jc w:val="right"/>
              <w:rPr>
                <w:rFonts w:eastAsia="Times New Roman"/>
                <w:sz w:val="20"/>
                <w:szCs w:val="22"/>
              </w:rPr>
            </w:pPr>
          </w:p>
        </w:tc>
        <w:tc>
          <w:tcPr>
            <w:tcW w:w="805" w:type="dxa"/>
            <w:noWrap/>
          </w:tcPr>
          <w:p w14:paraId="16586691" w14:textId="66BCF7EB" w:rsidR="00714B6C" w:rsidRPr="00175CBC" w:rsidRDefault="00714B6C" w:rsidP="00714B6C">
            <w:pPr>
              <w:rPr>
                <w:rFonts w:eastAsia="Times New Roman"/>
                <w:sz w:val="20"/>
                <w:szCs w:val="22"/>
              </w:rPr>
            </w:pPr>
          </w:p>
        </w:tc>
      </w:tr>
      <w:tr w:rsidR="00714B6C" w:rsidRPr="00175CBC" w14:paraId="16FCC26C" w14:textId="77777777" w:rsidTr="00B07F80">
        <w:trPr>
          <w:trHeight w:val="341"/>
        </w:trPr>
        <w:tc>
          <w:tcPr>
            <w:tcW w:w="646" w:type="dxa"/>
            <w:noWrap/>
          </w:tcPr>
          <w:p w14:paraId="3B4172F2" w14:textId="79395C46" w:rsidR="00714B6C" w:rsidRPr="00175CBC" w:rsidRDefault="00714B6C" w:rsidP="00714B6C">
            <w:pPr>
              <w:jc w:val="center"/>
              <w:rPr>
                <w:rFonts w:eastAsia="Times New Roman"/>
                <w:sz w:val="20"/>
                <w:szCs w:val="22"/>
              </w:rPr>
            </w:pPr>
            <w:r>
              <w:rPr>
                <w:rFonts w:eastAsia="Times New Roman"/>
                <w:sz w:val="20"/>
                <w:szCs w:val="22"/>
              </w:rPr>
              <w:t>6</w:t>
            </w:r>
          </w:p>
        </w:tc>
        <w:tc>
          <w:tcPr>
            <w:tcW w:w="646" w:type="dxa"/>
            <w:noWrap/>
          </w:tcPr>
          <w:p w14:paraId="58E37B9D" w14:textId="17386D9F" w:rsidR="00714B6C" w:rsidRPr="00175CBC" w:rsidRDefault="00714B6C" w:rsidP="00714B6C">
            <w:pPr>
              <w:jc w:val="right"/>
              <w:rPr>
                <w:rFonts w:eastAsia="Times New Roman"/>
                <w:sz w:val="20"/>
                <w:szCs w:val="22"/>
              </w:rPr>
            </w:pPr>
            <w:r w:rsidRPr="00175CBC">
              <w:rPr>
                <w:rFonts w:eastAsia="Times New Roman"/>
                <w:sz w:val="20"/>
                <w:szCs w:val="22"/>
              </w:rPr>
              <w:t>30</w:t>
            </w:r>
          </w:p>
        </w:tc>
        <w:tc>
          <w:tcPr>
            <w:tcW w:w="646" w:type="dxa"/>
            <w:noWrap/>
          </w:tcPr>
          <w:p w14:paraId="2A0A1DBD" w14:textId="77777777" w:rsidR="00714B6C" w:rsidRPr="00175CBC" w:rsidRDefault="00714B6C" w:rsidP="00714B6C">
            <w:pPr>
              <w:jc w:val="right"/>
              <w:rPr>
                <w:rFonts w:eastAsia="Times New Roman"/>
                <w:sz w:val="20"/>
                <w:szCs w:val="22"/>
              </w:rPr>
            </w:pPr>
          </w:p>
        </w:tc>
        <w:tc>
          <w:tcPr>
            <w:tcW w:w="646" w:type="dxa"/>
            <w:noWrap/>
          </w:tcPr>
          <w:p w14:paraId="61239E1F" w14:textId="77777777" w:rsidR="00714B6C" w:rsidRPr="00175CBC" w:rsidRDefault="00714B6C" w:rsidP="00714B6C">
            <w:pPr>
              <w:jc w:val="right"/>
              <w:rPr>
                <w:rFonts w:eastAsia="Times New Roman"/>
                <w:sz w:val="20"/>
                <w:szCs w:val="22"/>
              </w:rPr>
            </w:pPr>
          </w:p>
        </w:tc>
        <w:tc>
          <w:tcPr>
            <w:tcW w:w="646" w:type="dxa"/>
            <w:noWrap/>
          </w:tcPr>
          <w:p w14:paraId="2E75E986" w14:textId="77777777" w:rsidR="00714B6C" w:rsidRPr="00175CBC" w:rsidRDefault="00714B6C" w:rsidP="00714B6C">
            <w:pPr>
              <w:jc w:val="right"/>
              <w:rPr>
                <w:rFonts w:eastAsia="Times New Roman"/>
                <w:sz w:val="20"/>
                <w:szCs w:val="22"/>
              </w:rPr>
            </w:pPr>
          </w:p>
        </w:tc>
        <w:tc>
          <w:tcPr>
            <w:tcW w:w="646" w:type="dxa"/>
            <w:noWrap/>
          </w:tcPr>
          <w:p w14:paraId="7C8C807C" w14:textId="77777777" w:rsidR="00714B6C" w:rsidRPr="00175CBC" w:rsidRDefault="00714B6C" w:rsidP="00714B6C">
            <w:pPr>
              <w:jc w:val="right"/>
              <w:rPr>
                <w:rFonts w:eastAsia="Times New Roman"/>
                <w:sz w:val="20"/>
                <w:szCs w:val="22"/>
              </w:rPr>
            </w:pPr>
          </w:p>
        </w:tc>
        <w:tc>
          <w:tcPr>
            <w:tcW w:w="647" w:type="dxa"/>
            <w:noWrap/>
          </w:tcPr>
          <w:p w14:paraId="352A07D7" w14:textId="77777777" w:rsidR="00714B6C" w:rsidRPr="00175CBC" w:rsidRDefault="00714B6C" w:rsidP="00714B6C">
            <w:pPr>
              <w:jc w:val="right"/>
              <w:rPr>
                <w:rFonts w:eastAsia="Times New Roman"/>
                <w:sz w:val="20"/>
                <w:szCs w:val="22"/>
              </w:rPr>
            </w:pPr>
          </w:p>
        </w:tc>
        <w:tc>
          <w:tcPr>
            <w:tcW w:w="804" w:type="dxa"/>
            <w:noWrap/>
          </w:tcPr>
          <w:p w14:paraId="287B8113" w14:textId="77777777" w:rsidR="00714B6C" w:rsidRPr="00175CBC" w:rsidRDefault="00714B6C" w:rsidP="00714B6C">
            <w:pPr>
              <w:jc w:val="right"/>
              <w:rPr>
                <w:rFonts w:eastAsia="Times New Roman"/>
                <w:sz w:val="20"/>
                <w:szCs w:val="22"/>
              </w:rPr>
            </w:pPr>
          </w:p>
        </w:tc>
        <w:tc>
          <w:tcPr>
            <w:tcW w:w="804" w:type="dxa"/>
            <w:noWrap/>
          </w:tcPr>
          <w:p w14:paraId="251371B2" w14:textId="77777777" w:rsidR="00714B6C" w:rsidRPr="00175CBC" w:rsidRDefault="00714B6C" w:rsidP="00714B6C">
            <w:pPr>
              <w:jc w:val="right"/>
              <w:rPr>
                <w:rFonts w:eastAsia="Times New Roman"/>
                <w:sz w:val="20"/>
                <w:szCs w:val="22"/>
              </w:rPr>
            </w:pPr>
          </w:p>
        </w:tc>
        <w:tc>
          <w:tcPr>
            <w:tcW w:w="804" w:type="dxa"/>
            <w:noWrap/>
          </w:tcPr>
          <w:p w14:paraId="75FD918D" w14:textId="77777777" w:rsidR="00714B6C" w:rsidRPr="00175CBC" w:rsidRDefault="00714B6C" w:rsidP="00714B6C">
            <w:pPr>
              <w:jc w:val="right"/>
              <w:rPr>
                <w:rFonts w:eastAsia="Times New Roman"/>
                <w:sz w:val="20"/>
                <w:szCs w:val="22"/>
              </w:rPr>
            </w:pPr>
          </w:p>
        </w:tc>
        <w:tc>
          <w:tcPr>
            <w:tcW w:w="804" w:type="dxa"/>
            <w:noWrap/>
          </w:tcPr>
          <w:p w14:paraId="1BC5D0E6" w14:textId="77777777" w:rsidR="00714B6C" w:rsidRPr="00175CBC" w:rsidRDefault="00714B6C" w:rsidP="00714B6C">
            <w:pPr>
              <w:jc w:val="right"/>
              <w:rPr>
                <w:rFonts w:eastAsia="Times New Roman"/>
                <w:sz w:val="20"/>
                <w:szCs w:val="22"/>
              </w:rPr>
            </w:pPr>
          </w:p>
        </w:tc>
        <w:tc>
          <w:tcPr>
            <w:tcW w:w="804" w:type="dxa"/>
            <w:noWrap/>
          </w:tcPr>
          <w:p w14:paraId="0EEBD901" w14:textId="77777777" w:rsidR="00714B6C" w:rsidRPr="00175CBC" w:rsidRDefault="00714B6C" w:rsidP="00714B6C">
            <w:pPr>
              <w:jc w:val="right"/>
              <w:rPr>
                <w:rFonts w:eastAsia="Times New Roman"/>
                <w:sz w:val="20"/>
                <w:szCs w:val="22"/>
              </w:rPr>
            </w:pPr>
          </w:p>
        </w:tc>
        <w:tc>
          <w:tcPr>
            <w:tcW w:w="805" w:type="dxa"/>
            <w:noWrap/>
          </w:tcPr>
          <w:p w14:paraId="08F0BFDA" w14:textId="77777777" w:rsidR="00714B6C" w:rsidRPr="00175CBC" w:rsidRDefault="00714B6C" w:rsidP="00714B6C">
            <w:pPr>
              <w:rPr>
                <w:rFonts w:eastAsia="Times New Roman"/>
                <w:sz w:val="20"/>
                <w:szCs w:val="22"/>
              </w:rPr>
            </w:pPr>
          </w:p>
        </w:tc>
      </w:tr>
      <w:tr w:rsidR="00714B6C" w:rsidRPr="00175CBC" w14:paraId="69FA7FFA" w14:textId="77777777" w:rsidTr="00B07F80">
        <w:trPr>
          <w:trHeight w:val="341"/>
        </w:trPr>
        <w:tc>
          <w:tcPr>
            <w:tcW w:w="646" w:type="dxa"/>
            <w:noWrap/>
          </w:tcPr>
          <w:p w14:paraId="37D4460C" w14:textId="2895D627" w:rsidR="00714B6C" w:rsidRPr="00175CBC" w:rsidRDefault="00714B6C" w:rsidP="00714B6C">
            <w:pPr>
              <w:jc w:val="center"/>
              <w:rPr>
                <w:rFonts w:eastAsia="Times New Roman"/>
                <w:sz w:val="20"/>
                <w:szCs w:val="22"/>
              </w:rPr>
            </w:pPr>
            <w:r>
              <w:rPr>
                <w:rFonts w:eastAsia="Times New Roman"/>
                <w:sz w:val="20"/>
                <w:szCs w:val="22"/>
              </w:rPr>
              <w:t>7</w:t>
            </w:r>
          </w:p>
        </w:tc>
        <w:tc>
          <w:tcPr>
            <w:tcW w:w="646" w:type="dxa"/>
            <w:noWrap/>
          </w:tcPr>
          <w:p w14:paraId="65901B9D" w14:textId="6AD21D17" w:rsidR="00714B6C" w:rsidRPr="00175CBC" w:rsidRDefault="00714B6C" w:rsidP="00714B6C">
            <w:pPr>
              <w:jc w:val="right"/>
              <w:rPr>
                <w:rFonts w:eastAsia="Times New Roman"/>
                <w:sz w:val="20"/>
                <w:szCs w:val="22"/>
              </w:rPr>
            </w:pPr>
            <w:r w:rsidRPr="00175CBC">
              <w:rPr>
                <w:rFonts w:eastAsia="Times New Roman"/>
                <w:sz w:val="20"/>
                <w:szCs w:val="22"/>
              </w:rPr>
              <w:t>60</w:t>
            </w:r>
          </w:p>
        </w:tc>
        <w:tc>
          <w:tcPr>
            <w:tcW w:w="646" w:type="dxa"/>
            <w:noWrap/>
          </w:tcPr>
          <w:p w14:paraId="64804D65" w14:textId="77777777" w:rsidR="00714B6C" w:rsidRPr="00175CBC" w:rsidRDefault="00714B6C" w:rsidP="00714B6C">
            <w:pPr>
              <w:jc w:val="right"/>
              <w:rPr>
                <w:rFonts w:eastAsia="Times New Roman"/>
                <w:sz w:val="20"/>
                <w:szCs w:val="22"/>
              </w:rPr>
            </w:pPr>
          </w:p>
        </w:tc>
        <w:tc>
          <w:tcPr>
            <w:tcW w:w="646" w:type="dxa"/>
            <w:noWrap/>
          </w:tcPr>
          <w:p w14:paraId="29260318" w14:textId="77777777" w:rsidR="00714B6C" w:rsidRPr="00175CBC" w:rsidRDefault="00714B6C" w:rsidP="00714B6C">
            <w:pPr>
              <w:jc w:val="right"/>
              <w:rPr>
                <w:rFonts w:eastAsia="Times New Roman"/>
                <w:sz w:val="20"/>
                <w:szCs w:val="22"/>
              </w:rPr>
            </w:pPr>
          </w:p>
        </w:tc>
        <w:tc>
          <w:tcPr>
            <w:tcW w:w="646" w:type="dxa"/>
            <w:noWrap/>
          </w:tcPr>
          <w:p w14:paraId="32517CAC" w14:textId="77777777" w:rsidR="00714B6C" w:rsidRPr="00175CBC" w:rsidRDefault="00714B6C" w:rsidP="00714B6C">
            <w:pPr>
              <w:jc w:val="right"/>
              <w:rPr>
                <w:rFonts w:eastAsia="Times New Roman"/>
                <w:sz w:val="20"/>
                <w:szCs w:val="22"/>
              </w:rPr>
            </w:pPr>
          </w:p>
        </w:tc>
        <w:tc>
          <w:tcPr>
            <w:tcW w:w="646" w:type="dxa"/>
            <w:noWrap/>
          </w:tcPr>
          <w:p w14:paraId="7B289ADD" w14:textId="77777777" w:rsidR="00714B6C" w:rsidRPr="00175CBC" w:rsidRDefault="00714B6C" w:rsidP="00714B6C">
            <w:pPr>
              <w:jc w:val="right"/>
              <w:rPr>
                <w:rFonts w:eastAsia="Times New Roman"/>
                <w:sz w:val="20"/>
                <w:szCs w:val="22"/>
              </w:rPr>
            </w:pPr>
          </w:p>
        </w:tc>
        <w:tc>
          <w:tcPr>
            <w:tcW w:w="647" w:type="dxa"/>
            <w:noWrap/>
          </w:tcPr>
          <w:p w14:paraId="5FC9FBF5" w14:textId="77777777" w:rsidR="00714B6C" w:rsidRPr="00175CBC" w:rsidRDefault="00714B6C" w:rsidP="00714B6C">
            <w:pPr>
              <w:jc w:val="right"/>
              <w:rPr>
                <w:rFonts w:eastAsia="Times New Roman"/>
                <w:sz w:val="20"/>
                <w:szCs w:val="22"/>
              </w:rPr>
            </w:pPr>
          </w:p>
        </w:tc>
        <w:tc>
          <w:tcPr>
            <w:tcW w:w="804" w:type="dxa"/>
            <w:noWrap/>
          </w:tcPr>
          <w:p w14:paraId="62D3C097" w14:textId="77777777" w:rsidR="00714B6C" w:rsidRPr="00175CBC" w:rsidRDefault="00714B6C" w:rsidP="00714B6C">
            <w:pPr>
              <w:jc w:val="right"/>
              <w:rPr>
                <w:rFonts w:eastAsia="Times New Roman"/>
                <w:sz w:val="20"/>
                <w:szCs w:val="22"/>
              </w:rPr>
            </w:pPr>
          </w:p>
        </w:tc>
        <w:tc>
          <w:tcPr>
            <w:tcW w:w="804" w:type="dxa"/>
            <w:noWrap/>
          </w:tcPr>
          <w:p w14:paraId="709051D8" w14:textId="77777777" w:rsidR="00714B6C" w:rsidRPr="00175CBC" w:rsidRDefault="00714B6C" w:rsidP="00714B6C">
            <w:pPr>
              <w:jc w:val="right"/>
              <w:rPr>
                <w:rFonts w:eastAsia="Times New Roman"/>
                <w:sz w:val="20"/>
                <w:szCs w:val="22"/>
              </w:rPr>
            </w:pPr>
          </w:p>
        </w:tc>
        <w:tc>
          <w:tcPr>
            <w:tcW w:w="804" w:type="dxa"/>
            <w:noWrap/>
          </w:tcPr>
          <w:p w14:paraId="6BA0C85F" w14:textId="77777777" w:rsidR="00714B6C" w:rsidRPr="00175CBC" w:rsidRDefault="00714B6C" w:rsidP="00714B6C">
            <w:pPr>
              <w:jc w:val="right"/>
              <w:rPr>
                <w:rFonts w:eastAsia="Times New Roman"/>
                <w:sz w:val="20"/>
                <w:szCs w:val="22"/>
              </w:rPr>
            </w:pPr>
          </w:p>
        </w:tc>
        <w:tc>
          <w:tcPr>
            <w:tcW w:w="804" w:type="dxa"/>
            <w:noWrap/>
          </w:tcPr>
          <w:p w14:paraId="1233DCED" w14:textId="77777777" w:rsidR="00714B6C" w:rsidRPr="00175CBC" w:rsidRDefault="00714B6C" w:rsidP="00714B6C">
            <w:pPr>
              <w:jc w:val="right"/>
              <w:rPr>
                <w:rFonts w:eastAsia="Times New Roman"/>
                <w:sz w:val="20"/>
                <w:szCs w:val="22"/>
              </w:rPr>
            </w:pPr>
          </w:p>
        </w:tc>
        <w:tc>
          <w:tcPr>
            <w:tcW w:w="804" w:type="dxa"/>
            <w:noWrap/>
          </w:tcPr>
          <w:p w14:paraId="6AAF1FAD" w14:textId="77777777" w:rsidR="00714B6C" w:rsidRPr="00175CBC" w:rsidRDefault="00714B6C" w:rsidP="00714B6C">
            <w:pPr>
              <w:jc w:val="right"/>
              <w:rPr>
                <w:rFonts w:eastAsia="Times New Roman"/>
                <w:sz w:val="20"/>
                <w:szCs w:val="22"/>
              </w:rPr>
            </w:pPr>
          </w:p>
        </w:tc>
        <w:tc>
          <w:tcPr>
            <w:tcW w:w="805" w:type="dxa"/>
            <w:noWrap/>
          </w:tcPr>
          <w:p w14:paraId="5B5F16CC" w14:textId="77777777" w:rsidR="00714B6C" w:rsidRPr="00175CBC" w:rsidRDefault="00714B6C" w:rsidP="00714B6C">
            <w:pPr>
              <w:rPr>
                <w:rFonts w:eastAsia="Times New Roman"/>
                <w:sz w:val="20"/>
                <w:szCs w:val="22"/>
              </w:rPr>
            </w:pPr>
          </w:p>
        </w:tc>
      </w:tr>
      <w:tr w:rsidR="00714B6C" w:rsidRPr="00175CBC" w14:paraId="2F3A6416" w14:textId="77777777" w:rsidTr="00B07F80">
        <w:trPr>
          <w:trHeight w:val="341"/>
        </w:trPr>
        <w:tc>
          <w:tcPr>
            <w:tcW w:w="646" w:type="dxa"/>
            <w:noWrap/>
          </w:tcPr>
          <w:p w14:paraId="04CF16DB" w14:textId="17455F3A" w:rsidR="00714B6C" w:rsidRPr="00175CBC" w:rsidRDefault="00714B6C" w:rsidP="00714B6C">
            <w:pPr>
              <w:jc w:val="center"/>
              <w:rPr>
                <w:rFonts w:eastAsia="Times New Roman"/>
                <w:sz w:val="20"/>
                <w:szCs w:val="22"/>
              </w:rPr>
            </w:pPr>
            <w:r>
              <w:rPr>
                <w:rFonts w:eastAsia="Times New Roman"/>
                <w:sz w:val="20"/>
                <w:szCs w:val="22"/>
              </w:rPr>
              <w:t>8</w:t>
            </w:r>
          </w:p>
        </w:tc>
        <w:tc>
          <w:tcPr>
            <w:tcW w:w="646" w:type="dxa"/>
            <w:noWrap/>
          </w:tcPr>
          <w:p w14:paraId="17AC7134" w14:textId="19B2DB44" w:rsidR="00714B6C" w:rsidRPr="00175CBC" w:rsidRDefault="00714B6C" w:rsidP="00714B6C">
            <w:pPr>
              <w:jc w:val="right"/>
              <w:rPr>
                <w:rFonts w:eastAsia="Times New Roman"/>
                <w:sz w:val="20"/>
                <w:szCs w:val="22"/>
              </w:rPr>
            </w:pPr>
            <w:r w:rsidRPr="00175CBC">
              <w:rPr>
                <w:rFonts w:eastAsia="Times New Roman"/>
                <w:sz w:val="20"/>
                <w:szCs w:val="22"/>
              </w:rPr>
              <w:t>90</w:t>
            </w:r>
          </w:p>
        </w:tc>
        <w:tc>
          <w:tcPr>
            <w:tcW w:w="646" w:type="dxa"/>
            <w:noWrap/>
          </w:tcPr>
          <w:p w14:paraId="4D7FA0B8" w14:textId="77777777" w:rsidR="00714B6C" w:rsidRPr="00175CBC" w:rsidRDefault="00714B6C" w:rsidP="00714B6C">
            <w:pPr>
              <w:jc w:val="right"/>
              <w:rPr>
                <w:rFonts w:eastAsia="Times New Roman"/>
                <w:sz w:val="20"/>
                <w:szCs w:val="22"/>
              </w:rPr>
            </w:pPr>
          </w:p>
        </w:tc>
        <w:tc>
          <w:tcPr>
            <w:tcW w:w="646" w:type="dxa"/>
            <w:noWrap/>
          </w:tcPr>
          <w:p w14:paraId="3445A1F7" w14:textId="77777777" w:rsidR="00714B6C" w:rsidRPr="00175CBC" w:rsidRDefault="00714B6C" w:rsidP="00714B6C">
            <w:pPr>
              <w:jc w:val="right"/>
              <w:rPr>
                <w:rFonts w:eastAsia="Times New Roman"/>
                <w:sz w:val="20"/>
                <w:szCs w:val="22"/>
              </w:rPr>
            </w:pPr>
          </w:p>
        </w:tc>
        <w:tc>
          <w:tcPr>
            <w:tcW w:w="646" w:type="dxa"/>
            <w:noWrap/>
          </w:tcPr>
          <w:p w14:paraId="6E634284" w14:textId="77777777" w:rsidR="00714B6C" w:rsidRPr="00175CBC" w:rsidRDefault="00714B6C" w:rsidP="00714B6C">
            <w:pPr>
              <w:jc w:val="right"/>
              <w:rPr>
                <w:rFonts w:eastAsia="Times New Roman"/>
                <w:sz w:val="20"/>
                <w:szCs w:val="22"/>
              </w:rPr>
            </w:pPr>
          </w:p>
        </w:tc>
        <w:tc>
          <w:tcPr>
            <w:tcW w:w="646" w:type="dxa"/>
            <w:noWrap/>
          </w:tcPr>
          <w:p w14:paraId="70FBAE39" w14:textId="77777777" w:rsidR="00714B6C" w:rsidRPr="00175CBC" w:rsidRDefault="00714B6C" w:rsidP="00714B6C">
            <w:pPr>
              <w:jc w:val="right"/>
              <w:rPr>
                <w:rFonts w:eastAsia="Times New Roman"/>
                <w:sz w:val="20"/>
                <w:szCs w:val="22"/>
              </w:rPr>
            </w:pPr>
          </w:p>
        </w:tc>
        <w:tc>
          <w:tcPr>
            <w:tcW w:w="647" w:type="dxa"/>
            <w:noWrap/>
          </w:tcPr>
          <w:p w14:paraId="0257ACAF" w14:textId="77777777" w:rsidR="00714B6C" w:rsidRPr="00175CBC" w:rsidRDefault="00714B6C" w:rsidP="00714B6C">
            <w:pPr>
              <w:jc w:val="right"/>
              <w:rPr>
                <w:rFonts w:eastAsia="Times New Roman"/>
                <w:sz w:val="20"/>
                <w:szCs w:val="22"/>
              </w:rPr>
            </w:pPr>
          </w:p>
        </w:tc>
        <w:tc>
          <w:tcPr>
            <w:tcW w:w="804" w:type="dxa"/>
            <w:noWrap/>
          </w:tcPr>
          <w:p w14:paraId="78885F4E" w14:textId="77777777" w:rsidR="00714B6C" w:rsidRPr="00175CBC" w:rsidRDefault="00714B6C" w:rsidP="00714B6C">
            <w:pPr>
              <w:jc w:val="right"/>
              <w:rPr>
                <w:rFonts w:eastAsia="Times New Roman"/>
                <w:sz w:val="20"/>
                <w:szCs w:val="22"/>
              </w:rPr>
            </w:pPr>
          </w:p>
        </w:tc>
        <w:tc>
          <w:tcPr>
            <w:tcW w:w="804" w:type="dxa"/>
            <w:noWrap/>
          </w:tcPr>
          <w:p w14:paraId="22BD3A36" w14:textId="77777777" w:rsidR="00714B6C" w:rsidRPr="00175CBC" w:rsidRDefault="00714B6C" w:rsidP="00714B6C">
            <w:pPr>
              <w:jc w:val="right"/>
              <w:rPr>
                <w:rFonts w:eastAsia="Times New Roman"/>
                <w:sz w:val="20"/>
                <w:szCs w:val="22"/>
              </w:rPr>
            </w:pPr>
          </w:p>
        </w:tc>
        <w:tc>
          <w:tcPr>
            <w:tcW w:w="804" w:type="dxa"/>
            <w:noWrap/>
          </w:tcPr>
          <w:p w14:paraId="506EF25F" w14:textId="77777777" w:rsidR="00714B6C" w:rsidRPr="00175CBC" w:rsidRDefault="00714B6C" w:rsidP="00714B6C">
            <w:pPr>
              <w:jc w:val="right"/>
              <w:rPr>
                <w:rFonts w:eastAsia="Times New Roman"/>
                <w:sz w:val="20"/>
                <w:szCs w:val="22"/>
              </w:rPr>
            </w:pPr>
          </w:p>
        </w:tc>
        <w:tc>
          <w:tcPr>
            <w:tcW w:w="804" w:type="dxa"/>
            <w:noWrap/>
          </w:tcPr>
          <w:p w14:paraId="4B550EA9" w14:textId="77777777" w:rsidR="00714B6C" w:rsidRPr="00175CBC" w:rsidRDefault="00714B6C" w:rsidP="00714B6C">
            <w:pPr>
              <w:jc w:val="right"/>
              <w:rPr>
                <w:rFonts w:eastAsia="Times New Roman"/>
                <w:sz w:val="20"/>
                <w:szCs w:val="22"/>
              </w:rPr>
            </w:pPr>
          </w:p>
        </w:tc>
        <w:tc>
          <w:tcPr>
            <w:tcW w:w="804" w:type="dxa"/>
            <w:noWrap/>
          </w:tcPr>
          <w:p w14:paraId="192055AB" w14:textId="77777777" w:rsidR="00714B6C" w:rsidRPr="00175CBC" w:rsidRDefault="00714B6C" w:rsidP="00714B6C">
            <w:pPr>
              <w:jc w:val="right"/>
              <w:rPr>
                <w:rFonts w:eastAsia="Times New Roman"/>
                <w:sz w:val="20"/>
                <w:szCs w:val="22"/>
              </w:rPr>
            </w:pPr>
          </w:p>
        </w:tc>
        <w:tc>
          <w:tcPr>
            <w:tcW w:w="805" w:type="dxa"/>
            <w:noWrap/>
          </w:tcPr>
          <w:p w14:paraId="088346A9" w14:textId="77777777" w:rsidR="00714B6C" w:rsidRPr="00175CBC" w:rsidRDefault="00714B6C" w:rsidP="00714B6C">
            <w:pPr>
              <w:rPr>
                <w:rFonts w:eastAsia="Times New Roman"/>
                <w:sz w:val="20"/>
                <w:szCs w:val="22"/>
              </w:rPr>
            </w:pPr>
          </w:p>
        </w:tc>
      </w:tr>
    </w:tbl>
    <w:p w14:paraId="25DA4F2A" w14:textId="240B698E" w:rsidR="00F33C70" w:rsidRPr="00175CBC" w:rsidRDefault="00F33C70" w:rsidP="00A41974">
      <w:pPr>
        <w:spacing w:after="0" w:line="240" w:lineRule="auto"/>
      </w:pPr>
    </w:p>
    <w:p w14:paraId="684BA38E" w14:textId="77777777" w:rsidR="00714B6C" w:rsidRPr="00175CBC" w:rsidRDefault="00607266" w:rsidP="00714B6C">
      <w:pPr>
        <w:spacing w:after="0" w:line="240" w:lineRule="auto"/>
      </w:pPr>
      <w:r w:rsidRPr="00175CBC">
        <w:rPr>
          <w:b/>
        </w:rPr>
        <w:t xml:space="preserve">Table </w:t>
      </w:r>
      <w:r w:rsidR="00180D78" w:rsidRPr="00175CBC">
        <w:rPr>
          <w:b/>
        </w:rPr>
        <w:t>2</w:t>
      </w:r>
      <w:r w:rsidRPr="00175CBC">
        <w:rPr>
          <w:b/>
        </w:rPr>
        <w:t>b.</w:t>
      </w:r>
      <w:r w:rsidRPr="00175CBC">
        <w:t xml:space="preserve"> Target kinematics (deg, mm) and loading (N, N*mm) used for the varus-valgus optimization simulations.</w:t>
      </w:r>
    </w:p>
    <w:tbl>
      <w:tblPr>
        <w:tblStyle w:val="TableGrid1"/>
        <w:tblW w:w="9348" w:type="dxa"/>
        <w:tblLayout w:type="fixed"/>
        <w:tblLook w:val="04A0" w:firstRow="1" w:lastRow="0" w:firstColumn="1" w:lastColumn="0" w:noHBand="0" w:noVBand="1"/>
      </w:tblPr>
      <w:tblGrid>
        <w:gridCol w:w="646"/>
        <w:gridCol w:w="646"/>
        <w:gridCol w:w="646"/>
        <w:gridCol w:w="646"/>
        <w:gridCol w:w="646"/>
        <w:gridCol w:w="646"/>
        <w:gridCol w:w="647"/>
        <w:gridCol w:w="804"/>
        <w:gridCol w:w="804"/>
        <w:gridCol w:w="804"/>
        <w:gridCol w:w="804"/>
        <w:gridCol w:w="804"/>
        <w:gridCol w:w="805"/>
      </w:tblGrid>
      <w:tr w:rsidR="00714B6C" w:rsidRPr="00175CBC" w14:paraId="08B6B731" w14:textId="77777777" w:rsidTr="00791FA4">
        <w:trPr>
          <w:trHeight w:val="341"/>
        </w:trPr>
        <w:tc>
          <w:tcPr>
            <w:tcW w:w="646" w:type="dxa"/>
            <w:noWrap/>
            <w:hideMark/>
          </w:tcPr>
          <w:p w14:paraId="38CE6CA8" w14:textId="77777777" w:rsidR="00714B6C" w:rsidRPr="00175CBC" w:rsidRDefault="00714B6C" w:rsidP="00791FA4">
            <w:pPr>
              <w:rPr>
                <w:rFonts w:eastAsia="Times New Roman"/>
                <w:sz w:val="20"/>
                <w:szCs w:val="22"/>
              </w:rPr>
            </w:pPr>
            <w:r w:rsidRPr="00175CBC">
              <w:rPr>
                <w:rFonts w:eastAsia="Times New Roman"/>
                <w:sz w:val="20"/>
                <w:szCs w:val="22"/>
              </w:rPr>
              <w:t>Sim #</w:t>
            </w:r>
          </w:p>
        </w:tc>
        <w:tc>
          <w:tcPr>
            <w:tcW w:w="646" w:type="dxa"/>
            <w:noWrap/>
            <w:hideMark/>
          </w:tcPr>
          <w:p w14:paraId="622B3C5A" w14:textId="77777777" w:rsidR="00714B6C" w:rsidRPr="00175CBC" w:rsidRDefault="00714B6C" w:rsidP="00791FA4">
            <w:pPr>
              <w:rPr>
                <w:rFonts w:eastAsia="Times New Roman"/>
                <w:sz w:val="20"/>
                <w:szCs w:val="22"/>
              </w:rPr>
            </w:pPr>
            <w:r w:rsidRPr="00175CBC">
              <w:rPr>
                <w:rFonts w:eastAsia="Times New Roman"/>
                <w:sz w:val="20"/>
                <w:szCs w:val="22"/>
              </w:rPr>
              <w:t>FE</w:t>
            </w:r>
          </w:p>
        </w:tc>
        <w:tc>
          <w:tcPr>
            <w:tcW w:w="646" w:type="dxa"/>
            <w:noWrap/>
            <w:hideMark/>
          </w:tcPr>
          <w:p w14:paraId="2FB721F0" w14:textId="77777777" w:rsidR="00714B6C" w:rsidRPr="00175CBC" w:rsidRDefault="00714B6C" w:rsidP="00791FA4">
            <w:pPr>
              <w:rPr>
                <w:rFonts w:eastAsia="Times New Roman"/>
                <w:sz w:val="20"/>
                <w:szCs w:val="22"/>
              </w:rPr>
            </w:pPr>
            <w:r w:rsidRPr="00175CBC">
              <w:rPr>
                <w:rFonts w:eastAsia="Times New Roman"/>
                <w:sz w:val="20"/>
                <w:szCs w:val="22"/>
              </w:rPr>
              <w:t>VV</w:t>
            </w:r>
          </w:p>
        </w:tc>
        <w:tc>
          <w:tcPr>
            <w:tcW w:w="646" w:type="dxa"/>
            <w:noWrap/>
            <w:hideMark/>
          </w:tcPr>
          <w:p w14:paraId="1F9DB47A" w14:textId="77777777" w:rsidR="00714B6C" w:rsidRPr="00175CBC" w:rsidRDefault="00714B6C" w:rsidP="00791FA4">
            <w:pPr>
              <w:rPr>
                <w:rFonts w:eastAsia="Times New Roman"/>
                <w:sz w:val="20"/>
                <w:szCs w:val="22"/>
              </w:rPr>
            </w:pPr>
            <w:r w:rsidRPr="00175CBC">
              <w:rPr>
                <w:rFonts w:eastAsia="Times New Roman"/>
                <w:sz w:val="20"/>
                <w:szCs w:val="22"/>
              </w:rPr>
              <w:t>IE</w:t>
            </w:r>
          </w:p>
        </w:tc>
        <w:tc>
          <w:tcPr>
            <w:tcW w:w="646" w:type="dxa"/>
            <w:noWrap/>
            <w:hideMark/>
          </w:tcPr>
          <w:p w14:paraId="00218052" w14:textId="77777777" w:rsidR="00714B6C" w:rsidRPr="00175CBC" w:rsidRDefault="00714B6C" w:rsidP="00791FA4">
            <w:pPr>
              <w:rPr>
                <w:rFonts w:eastAsia="Times New Roman"/>
                <w:sz w:val="20"/>
                <w:szCs w:val="22"/>
              </w:rPr>
            </w:pPr>
            <w:r w:rsidRPr="00175CBC">
              <w:rPr>
                <w:rFonts w:eastAsia="Times New Roman"/>
                <w:sz w:val="20"/>
                <w:szCs w:val="22"/>
              </w:rPr>
              <w:t>ML</w:t>
            </w:r>
          </w:p>
        </w:tc>
        <w:tc>
          <w:tcPr>
            <w:tcW w:w="646" w:type="dxa"/>
            <w:noWrap/>
            <w:hideMark/>
          </w:tcPr>
          <w:p w14:paraId="20446EA8" w14:textId="77777777" w:rsidR="00714B6C" w:rsidRPr="00175CBC" w:rsidRDefault="00714B6C" w:rsidP="00791FA4">
            <w:pPr>
              <w:rPr>
                <w:rFonts w:eastAsia="Times New Roman"/>
                <w:sz w:val="20"/>
                <w:szCs w:val="22"/>
              </w:rPr>
            </w:pPr>
            <w:r w:rsidRPr="00175CBC">
              <w:rPr>
                <w:rFonts w:eastAsia="Times New Roman"/>
                <w:sz w:val="20"/>
                <w:szCs w:val="22"/>
              </w:rPr>
              <w:t>AP</w:t>
            </w:r>
          </w:p>
        </w:tc>
        <w:tc>
          <w:tcPr>
            <w:tcW w:w="647" w:type="dxa"/>
            <w:noWrap/>
            <w:hideMark/>
          </w:tcPr>
          <w:p w14:paraId="7C55E497" w14:textId="77777777" w:rsidR="00714B6C" w:rsidRPr="00175CBC" w:rsidRDefault="00714B6C" w:rsidP="00791FA4">
            <w:pPr>
              <w:rPr>
                <w:rFonts w:eastAsia="Times New Roman"/>
                <w:sz w:val="20"/>
                <w:szCs w:val="22"/>
              </w:rPr>
            </w:pPr>
            <w:r w:rsidRPr="00175CBC">
              <w:rPr>
                <w:rFonts w:eastAsia="Times New Roman"/>
                <w:sz w:val="20"/>
                <w:szCs w:val="22"/>
              </w:rPr>
              <w:t>SI</w:t>
            </w:r>
          </w:p>
        </w:tc>
        <w:tc>
          <w:tcPr>
            <w:tcW w:w="804" w:type="dxa"/>
            <w:noWrap/>
            <w:hideMark/>
          </w:tcPr>
          <w:p w14:paraId="062F80FA" w14:textId="77777777" w:rsidR="00714B6C" w:rsidRPr="00175CBC" w:rsidRDefault="00714B6C" w:rsidP="00791FA4">
            <w:pPr>
              <w:rPr>
                <w:rFonts w:eastAsia="Times New Roman"/>
                <w:sz w:val="20"/>
                <w:szCs w:val="22"/>
              </w:rPr>
            </w:pPr>
            <w:r w:rsidRPr="00175CBC">
              <w:rPr>
                <w:rFonts w:eastAsia="Times New Roman"/>
                <w:sz w:val="20"/>
                <w:szCs w:val="22"/>
              </w:rPr>
              <w:t>Force</w:t>
            </w:r>
          </w:p>
          <w:p w14:paraId="67739DB5" w14:textId="77777777" w:rsidR="00714B6C" w:rsidRPr="00175CBC" w:rsidRDefault="00714B6C" w:rsidP="00791FA4">
            <w:pPr>
              <w:rPr>
                <w:rFonts w:eastAsia="Times New Roman"/>
                <w:sz w:val="20"/>
                <w:szCs w:val="22"/>
              </w:rPr>
            </w:pPr>
            <w:r w:rsidRPr="00175CBC">
              <w:rPr>
                <w:rFonts w:eastAsia="Times New Roman"/>
                <w:sz w:val="20"/>
                <w:szCs w:val="22"/>
              </w:rPr>
              <w:t>ML</w:t>
            </w:r>
          </w:p>
        </w:tc>
        <w:tc>
          <w:tcPr>
            <w:tcW w:w="804" w:type="dxa"/>
            <w:noWrap/>
            <w:hideMark/>
          </w:tcPr>
          <w:p w14:paraId="59760D02" w14:textId="77777777" w:rsidR="00714B6C" w:rsidRPr="00175CBC" w:rsidRDefault="00714B6C" w:rsidP="00791FA4">
            <w:pPr>
              <w:rPr>
                <w:rFonts w:eastAsia="Times New Roman"/>
                <w:sz w:val="20"/>
                <w:szCs w:val="22"/>
              </w:rPr>
            </w:pPr>
            <w:r w:rsidRPr="00175CBC">
              <w:rPr>
                <w:rFonts w:eastAsia="Times New Roman"/>
                <w:sz w:val="20"/>
                <w:szCs w:val="22"/>
              </w:rPr>
              <w:t>Force</w:t>
            </w:r>
          </w:p>
          <w:p w14:paraId="20DDE0EB" w14:textId="77777777" w:rsidR="00714B6C" w:rsidRPr="00175CBC" w:rsidRDefault="00714B6C" w:rsidP="00791FA4">
            <w:pPr>
              <w:rPr>
                <w:rFonts w:eastAsia="Times New Roman"/>
                <w:sz w:val="20"/>
                <w:szCs w:val="22"/>
              </w:rPr>
            </w:pPr>
            <w:r w:rsidRPr="00175CBC">
              <w:rPr>
                <w:rFonts w:eastAsia="Times New Roman"/>
                <w:sz w:val="20"/>
                <w:szCs w:val="22"/>
              </w:rPr>
              <w:t>AP</w:t>
            </w:r>
          </w:p>
        </w:tc>
        <w:tc>
          <w:tcPr>
            <w:tcW w:w="804" w:type="dxa"/>
            <w:noWrap/>
            <w:hideMark/>
          </w:tcPr>
          <w:p w14:paraId="7B0A4D04" w14:textId="77777777" w:rsidR="00714B6C" w:rsidRPr="00175CBC" w:rsidRDefault="00714B6C" w:rsidP="00791FA4">
            <w:pPr>
              <w:rPr>
                <w:rFonts w:eastAsia="Times New Roman"/>
                <w:sz w:val="20"/>
                <w:szCs w:val="22"/>
              </w:rPr>
            </w:pPr>
            <w:r w:rsidRPr="00175CBC">
              <w:rPr>
                <w:rFonts w:eastAsia="Times New Roman"/>
                <w:sz w:val="20"/>
                <w:szCs w:val="22"/>
              </w:rPr>
              <w:t>Force</w:t>
            </w:r>
          </w:p>
          <w:p w14:paraId="553994C1" w14:textId="77777777" w:rsidR="00714B6C" w:rsidRPr="00175CBC" w:rsidRDefault="00714B6C" w:rsidP="00791FA4">
            <w:pPr>
              <w:rPr>
                <w:rFonts w:eastAsia="Times New Roman"/>
                <w:sz w:val="20"/>
                <w:szCs w:val="22"/>
              </w:rPr>
            </w:pPr>
            <w:r w:rsidRPr="00175CBC">
              <w:rPr>
                <w:rFonts w:eastAsia="Times New Roman"/>
                <w:sz w:val="20"/>
                <w:szCs w:val="22"/>
              </w:rPr>
              <w:t>SI</w:t>
            </w:r>
          </w:p>
        </w:tc>
        <w:tc>
          <w:tcPr>
            <w:tcW w:w="804" w:type="dxa"/>
            <w:noWrap/>
            <w:hideMark/>
          </w:tcPr>
          <w:p w14:paraId="1D0C8529" w14:textId="77777777" w:rsidR="00714B6C" w:rsidRPr="00175CBC" w:rsidRDefault="00714B6C" w:rsidP="00791FA4">
            <w:pPr>
              <w:rPr>
                <w:rFonts w:eastAsia="Times New Roman"/>
                <w:sz w:val="20"/>
                <w:szCs w:val="22"/>
              </w:rPr>
            </w:pPr>
            <w:r w:rsidRPr="00175CBC">
              <w:rPr>
                <w:rFonts w:eastAsia="Times New Roman"/>
                <w:sz w:val="20"/>
                <w:szCs w:val="22"/>
              </w:rPr>
              <w:t>Torque</w:t>
            </w:r>
          </w:p>
          <w:p w14:paraId="045D2F98" w14:textId="77777777" w:rsidR="00714B6C" w:rsidRPr="00175CBC" w:rsidRDefault="00714B6C" w:rsidP="00791FA4">
            <w:pPr>
              <w:rPr>
                <w:rFonts w:eastAsia="Times New Roman"/>
                <w:sz w:val="20"/>
                <w:szCs w:val="22"/>
              </w:rPr>
            </w:pPr>
            <w:r w:rsidRPr="00175CBC">
              <w:rPr>
                <w:rFonts w:eastAsia="Times New Roman"/>
                <w:sz w:val="20"/>
                <w:szCs w:val="22"/>
              </w:rPr>
              <w:t>FE</w:t>
            </w:r>
          </w:p>
        </w:tc>
        <w:tc>
          <w:tcPr>
            <w:tcW w:w="804" w:type="dxa"/>
            <w:noWrap/>
            <w:hideMark/>
          </w:tcPr>
          <w:p w14:paraId="05F78874" w14:textId="77777777" w:rsidR="00714B6C" w:rsidRPr="00175CBC" w:rsidRDefault="00714B6C" w:rsidP="00791FA4">
            <w:pPr>
              <w:rPr>
                <w:rFonts w:eastAsia="Times New Roman"/>
                <w:sz w:val="20"/>
                <w:szCs w:val="22"/>
              </w:rPr>
            </w:pPr>
            <w:r w:rsidRPr="00175CBC">
              <w:rPr>
                <w:rFonts w:eastAsia="Times New Roman"/>
                <w:sz w:val="20"/>
                <w:szCs w:val="22"/>
              </w:rPr>
              <w:t>Torque</w:t>
            </w:r>
          </w:p>
          <w:p w14:paraId="043A8065" w14:textId="77777777" w:rsidR="00714B6C" w:rsidRPr="00175CBC" w:rsidRDefault="00714B6C" w:rsidP="00791FA4">
            <w:pPr>
              <w:rPr>
                <w:rFonts w:eastAsia="Times New Roman"/>
                <w:sz w:val="20"/>
                <w:szCs w:val="22"/>
              </w:rPr>
            </w:pPr>
            <w:r w:rsidRPr="00175CBC">
              <w:rPr>
                <w:rFonts w:eastAsia="Times New Roman"/>
                <w:sz w:val="20"/>
                <w:szCs w:val="22"/>
              </w:rPr>
              <w:t>VV</w:t>
            </w:r>
          </w:p>
        </w:tc>
        <w:tc>
          <w:tcPr>
            <w:tcW w:w="805" w:type="dxa"/>
            <w:noWrap/>
            <w:hideMark/>
          </w:tcPr>
          <w:p w14:paraId="535C4349" w14:textId="77777777" w:rsidR="00714B6C" w:rsidRPr="00175CBC" w:rsidRDefault="00714B6C" w:rsidP="00791FA4">
            <w:pPr>
              <w:rPr>
                <w:rFonts w:eastAsia="Times New Roman"/>
                <w:sz w:val="20"/>
                <w:szCs w:val="22"/>
              </w:rPr>
            </w:pPr>
            <w:r w:rsidRPr="00175CBC">
              <w:rPr>
                <w:rFonts w:eastAsia="Times New Roman"/>
                <w:sz w:val="20"/>
                <w:szCs w:val="22"/>
              </w:rPr>
              <w:t>Torque</w:t>
            </w:r>
          </w:p>
          <w:p w14:paraId="158E21E3" w14:textId="77777777" w:rsidR="00714B6C" w:rsidRPr="00175CBC" w:rsidRDefault="00714B6C" w:rsidP="00791FA4">
            <w:pPr>
              <w:rPr>
                <w:rFonts w:eastAsia="Times New Roman"/>
                <w:sz w:val="20"/>
                <w:szCs w:val="22"/>
              </w:rPr>
            </w:pPr>
            <w:r w:rsidRPr="00175CBC">
              <w:rPr>
                <w:rFonts w:eastAsia="Times New Roman"/>
                <w:sz w:val="20"/>
                <w:szCs w:val="22"/>
              </w:rPr>
              <w:t>IE</w:t>
            </w:r>
          </w:p>
        </w:tc>
      </w:tr>
      <w:tr w:rsidR="00714B6C" w:rsidRPr="00175CBC" w14:paraId="75D08DA6" w14:textId="77777777" w:rsidTr="00791FA4">
        <w:trPr>
          <w:trHeight w:val="341"/>
        </w:trPr>
        <w:tc>
          <w:tcPr>
            <w:tcW w:w="646" w:type="dxa"/>
            <w:noWrap/>
            <w:hideMark/>
          </w:tcPr>
          <w:p w14:paraId="649E8F57" w14:textId="77777777" w:rsidR="00714B6C" w:rsidRPr="00175CBC" w:rsidRDefault="00714B6C" w:rsidP="00791FA4">
            <w:pPr>
              <w:jc w:val="center"/>
              <w:rPr>
                <w:rFonts w:eastAsia="Times New Roman"/>
                <w:sz w:val="20"/>
                <w:szCs w:val="22"/>
              </w:rPr>
            </w:pPr>
            <w:r w:rsidRPr="00175CBC">
              <w:rPr>
                <w:rFonts w:eastAsia="Times New Roman"/>
                <w:sz w:val="20"/>
                <w:szCs w:val="22"/>
              </w:rPr>
              <w:t>1</w:t>
            </w:r>
          </w:p>
        </w:tc>
        <w:tc>
          <w:tcPr>
            <w:tcW w:w="646" w:type="dxa"/>
            <w:noWrap/>
            <w:hideMark/>
          </w:tcPr>
          <w:p w14:paraId="31EDF3D1" w14:textId="77777777" w:rsidR="00714B6C" w:rsidRPr="00175CBC" w:rsidRDefault="00714B6C" w:rsidP="00791FA4">
            <w:pPr>
              <w:jc w:val="right"/>
              <w:rPr>
                <w:rFonts w:eastAsia="Times New Roman"/>
                <w:sz w:val="20"/>
                <w:szCs w:val="22"/>
              </w:rPr>
            </w:pPr>
            <w:r w:rsidRPr="00175CBC">
              <w:rPr>
                <w:rFonts w:eastAsia="Times New Roman"/>
                <w:sz w:val="20"/>
                <w:szCs w:val="22"/>
              </w:rPr>
              <w:t>0</w:t>
            </w:r>
          </w:p>
        </w:tc>
        <w:tc>
          <w:tcPr>
            <w:tcW w:w="646" w:type="dxa"/>
            <w:noWrap/>
          </w:tcPr>
          <w:p w14:paraId="10AF7265" w14:textId="77777777" w:rsidR="00714B6C" w:rsidRPr="00175CBC" w:rsidRDefault="00714B6C" w:rsidP="00791FA4">
            <w:pPr>
              <w:jc w:val="right"/>
              <w:rPr>
                <w:rFonts w:eastAsia="Times New Roman"/>
                <w:sz w:val="20"/>
                <w:szCs w:val="22"/>
              </w:rPr>
            </w:pPr>
          </w:p>
        </w:tc>
        <w:tc>
          <w:tcPr>
            <w:tcW w:w="646" w:type="dxa"/>
            <w:noWrap/>
          </w:tcPr>
          <w:p w14:paraId="35C43B86" w14:textId="77777777" w:rsidR="00714B6C" w:rsidRPr="00175CBC" w:rsidRDefault="00714B6C" w:rsidP="00791FA4">
            <w:pPr>
              <w:jc w:val="right"/>
              <w:rPr>
                <w:rFonts w:eastAsia="Times New Roman"/>
                <w:sz w:val="20"/>
                <w:szCs w:val="22"/>
              </w:rPr>
            </w:pPr>
          </w:p>
        </w:tc>
        <w:tc>
          <w:tcPr>
            <w:tcW w:w="646" w:type="dxa"/>
            <w:noWrap/>
          </w:tcPr>
          <w:p w14:paraId="442C4B50" w14:textId="77777777" w:rsidR="00714B6C" w:rsidRPr="00175CBC" w:rsidRDefault="00714B6C" w:rsidP="00791FA4">
            <w:pPr>
              <w:jc w:val="right"/>
              <w:rPr>
                <w:rFonts w:eastAsia="Times New Roman"/>
                <w:sz w:val="20"/>
                <w:szCs w:val="22"/>
              </w:rPr>
            </w:pPr>
          </w:p>
        </w:tc>
        <w:tc>
          <w:tcPr>
            <w:tcW w:w="646" w:type="dxa"/>
            <w:noWrap/>
          </w:tcPr>
          <w:p w14:paraId="72520869" w14:textId="77777777" w:rsidR="00714B6C" w:rsidRPr="00175CBC" w:rsidRDefault="00714B6C" w:rsidP="00791FA4">
            <w:pPr>
              <w:jc w:val="right"/>
              <w:rPr>
                <w:rFonts w:eastAsia="Times New Roman"/>
                <w:sz w:val="20"/>
                <w:szCs w:val="22"/>
              </w:rPr>
            </w:pPr>
          </w:p>
        </w:tc>
        <w:tc>
          <w:tcPr>
            <w:tcW w:w="647" w:type="dxa"/>
            <w:noWrap/>
          </w:tcPr>
          <w:p w14:paraId="5019A7DE" w14:textId="77777777" w:rsidR="00714B6C" w:rsidRPr="00175CBC" w:rsidRDefault="00714B6C" w:rsidP="00791FA4">
            <w:pPr>
              <w:jc w:val="right"/>
              <w:rPr>
                <w:rFonts w:eastAsia="Times New Roman"/>
                <w:sz w:val="20"/>
                <w:szCs w:val="22"/>
              </w:rPr>
            </w:pPr>
          </w:p>
        </w:tc>
        <w:tc>
          <w:tcPr>
            <w:tcW w:w="804" w:type="dxa"/>
            <w:noWrap/>
          </w:tcPr>
          <w:p w14:paraId="0349D614" w14:textId="77777777" w:rsidR="00714B6C" w:rsidRPr="00175CBC" w:rsidRDefault="00714B6C" w:rsidP="00791FA4">
            <w:pPr>
              <w:jc w:val="right"/>
              <w:rPr>
                <w:rFonts w:eastAsia="Times New Roman"/>
                <w:sz w:val="20"/>
                <w:szCs w:val="22"/>
              </w:rPr>
            </w:pPr>
          </w:p>
        </w:tc>
        <w:tc>
          <w:tcPr>
            <w:tcW w:w="804" w:type="dxa"/>
            <w:noWrap/>
          </w:tcPr>
          <w:p w14:paraId="42A67C5B" w14:textId="77777777" w:rsidR="00714B6C" w:rsidRPr="00175CBC" w:rsidRDefault="00714B6C" w:rsidP="00791FA4">
            <w:pPr>
              <w:jc w:val="right"/>
              <w:rPr>
                <w:rFonts w:eastAsia="Times New Roman"/>
                <w:sz w:val="20"/>
                <w:szCs w:val="22"/>
              </w:rPr>
            </w:pPr>
          </w:p>
        </w:tc>
        <w:tc>
          <w:tcPr>
            <w:tcW w:w="804" w:type="dxa"/>
            <w:noWrap/>
          </w:tcPr>
          <w:p w14:paraId="07FD86A8" w14:textId="77777777" w:rsidR="00714B6C" w:rsidRPr="00175CBC" w:rsidRDefault="00714B6C" w:rsidP="00791FA4">
            <w:pPr>
              <w:jc w:val="right"/>
              <w:rPr>
                <w:rFonts w:eastAsia="Times New Roman"/>
                <w:sz w:val="20"/>
                <w:szCs w:val="22"/>
              </w:rPr>
            </w:pPr>
          </w:p>
        </w:tc>
        <w:tc>
          <w:tcPr>
            <w:tcW w:w="804" w:type="dxa"/>
            <w:noWrap/>
          </w:tcPr>
          <w:p w14:paraId="24238C1C" w14:textId="77777777" w:rsidR="00714B6C" w:rsidRPr="00175CBC" w:rsidRDefault="00714B6C" w:rsidP="00791FA4">
            <w:pPr>
              <w:jc w:val="right"/>
              <w:rPr>
                <w:rFonts w:eastAsia="Times New Roman"/>
                <w:sz w:val="20"/>
                <w:szCs w:val="22"/>
              </w:rPr>
            </w:pPr>
          </w:p>
        </w:tc>
        <w:tc>
          <w:tcPr>
            <w:tcW w:w="804" w:type="dxa"/>
            <w:noWrap/>
          </w:tcPr>
          <w:p w14:paraId="02C2E70A" w14:textId="77777777" w:rsidR="00714B6C" w:rsidRPr="00175CBC" w:rsidRDefault="00714B6C" w:rsidP="00791FA4">
            <w:pPr>
              <w:jc w:val="right"/>
              <w:rPr>
                <w:rFonts w:eastAsia="Times New Roman"/>
                <w:sz w:val="20"/>
                <w:szCs w:val="22"/>
              </w:rPr>
            </w:pPr>
          </w:p>
        </w:tc>
        <w:tc>
          <w:tcPr>
            <w:tcW w:w="805" w:type="dxa"/>
            <w:noWrap/>
          </w:tcPr>
          <w:p w14:paraId="0A262E72" w14:textId="77777777" w:rsidR="00714B6C" w:rsidRPr="00175CBC" w:rsidRDefault="00714B6C" w:rsidP="00791FA4">
            <w:pPr>
              <w:jc w:val="right"/>
              <w:rPr>
                <w:rFonts w:eastAsia="Times New Roman"/>
                <w:sz w:val="20"/>
                <w:szCs w:val="22"/>
              </w:rPr>
            </w:pPr>
          </w:p>
        </w:tc>
      </w:tr>
      <w:tr w:rsidR="00714B6C" w:rsidRPr="00175CBC" w14:paraId="3D5442CD" w14:textId="77777777" w:rsidTr="00791FA4">
        <w:trPr>
          <w:trHeight w:val="341"/>
        </w:trPr>
        <w:tc>
          <w:tcPr>
            <w:tcW w:w="646" w:type="dxa"/>
            <w:noWrap/>
            <w:hideMark/>
          </w:tcPr>
          <w:p w14:paraId="5CD72004" w14:textId="77777777" w:rsidR="00714B6C" w:rsidRPr="00175CBC" w:rsidRDefault="00714B6C" w:rsidP="00791FA4">
            <w:pPr>
              <w:jc w:val="center"/>
              <w:rPr>
                <w:rFonts w:eastAsia="Times New Roman"/>
                <w:sz w:val="20"/>
                <w:szCs w:val="22"/>
              </w:rPr>
            </w:pPr>
            <w:r w:rsidRPr="00175CBC">
              <w:rPr>
                <w:rFonts w:eastAsia="Times New Roman"/>
                <w:sz w:val="20"/>
                <w:szCs w:val="22"/>
              </w:rPr>
              <w:t>2</w:t>
            </w:r>
          </w:p>
        </w:tc>
        <w:tc>
          <w:tcPr>
            <w:tcW w:w="646" w:type="dxa"/>
            <w:noWrap/>
            <w:hideMark/>
          </w:tcPr>
          <w:p w14:paraId="43F41AC9" w14:textId="77777777" w:rsidR="00714B6C" w:rsidRPr="00175CBC" w:rsidRDefault="00714B6C" w:rsidP="00791FA4">
            <w:pPr>
              <w:jc w:val="right"/>
              <w:rPr>
                <w:rFonts w:eastAsia="Times New Roman"/>
                <w:sz w:val="20"/>
                <w:szCs w:val="22"/>
              </w:rPr>
            </w:pPr>
            <w:r w:rsidRPr="00175CBC">
              <w:rPr>
                <w:rFonts w:eastAsia="Times New Roman"/>
                <w:sz w:val="20"/>
                <w:szCs w:val="22"/>
              </w:rPr>
              <w:t>30</w:t>
            </w:r>
          </w:p>
        </w:tc>
        <w:tc>
          <w:tcPr>
            <w:tcW w:w="646" w:type="dxa"/>
            <w:noWrap/>
          </w:tcPr>
          <w:p w14:paraId="06B468FD" w14:textId="77777777" w:rsidR="00714B6C" w:rsidRPr="00175CBC" w:rsidRDefault="00714B6C" w:rsidP="00791FA4">
            <w:pPr>
              <w:jc w:val="right"/>
              <w:rPr>
                <w:rFonts w:eastAsia="Times New Roman"/>
                <w:sz w:val="20"/>
                <w:szCs w:val="22"/>
              </w:rPr>
            </w:pPr>
          </w:p>
        </w:tc>
        <w:tc>
          <w:tcPr>
            <w:tcW w:w="646" w:type="dxa"/>
            <w:noWrap/>
          </w:tcPr>
          <w:p w14:paraId="522C6ED3" w14:textId="77777777" w:rsidR="00714B6C" w:rsidRPr="00175CBC" w:rsidRDefault="00714B6C" w:rsidP="00791FA4">
            <w:pPr>
              <w:jc w:val="right"/>
              <w:rPr>
                <w:rFonts w:eastAsia="Times New Roman"/>
                <w:sz w:val="20"/>
                <w:szCs w:val="22"/>
              </w:rPr>
            </w:pPr>
          </w:p>
        </w:tc>
        <w:tc>
          <w:tcPr>
            <w:tcW w:w="646" w:type="dxa"/>
            <w:noWrap/>
          </w:tcPr>
          <w:p w14:paraId="0DA48858" w14:textId="77777777" w:rsidR="00714B6C" w:rsidRPr="00175CBC" w:rsidRDefault="00714B6C" w:rsidP="00791FA4">
            <w:pPr>
              <w:jc w:val="right"/>
              <w:rPr>
                <w:rFonts w:eastAsia="Times New Roman"/>
                <w:sz w:val="20"/>
                <w:szCs w:val="22"/>
              </w:rPr>
            </w:pPr>
          </w:p>
        </w:tc>
        <w:tc>
          <w:tcPr>
            <w:tcW w:w="646" w:type="dxa"/>
            <w:noWrap/>
          </w:tcPr>
          <w:p w14:paraId="7C0F5CD3" w14:textId="77777777" w:rsidR="00714B6C" w:rsidRPr="00175CBC" w:rsidRDefault="00714B6C" w:rsidP="00791FA4">
            <w:pPr>
              <w:jc w:val="right"/>
              <w:rPr>
                <w:rFonts w:eastAsia="Times New Roman"/>
                <w:sz w:val="20"/>
                <w:szCs w:val="22"/>
              </w:rPr>
            </w:pPr>
          </w:p>
        </w:tc>
        <w:tc>
          <w:tcPr>
            <w:tcW w:w="647" w:type="dxa"/>
            <w:noWrap/>
          </w:tcPr>
          <w:p w14:paraId="74690814" w14:textId="77777777" w:rsidR="00714B6C" w:rsidRPr="00175CBC" w:rsidRDefault="00714B6C" w:rsidP="00791FA4">
            <w:pPr>
              <w:jc w:val="right"/>
              <w:rPr>
                <w:rFonts w:eastAsia="Times New Roman"/>
                <w:sz w:val="20"/>
                <w:szCs w:val="22"/>
              </w:rPr>
            </w:pPr>
          </w:p>
        </w:tc>
        <w:tc>
          <w:tcPr>
            <w:tcW w:w="804" w:type="dxa"/>
            <w:noWrap/>
          </w:tcPr>
          <w:p w14:paraId="7C67EA29" w14:textId="77777777" w:rsidR="00714B6C" w:rsidRPr="00175CBC" w:rsidRDefault="00714B6C" w:rsidP="00791FA4">
            <w:pPr>
              <w:jc w:val="right"/>
              <w:rPr>
                <w:rFonts w:eastAsia="Times New Roman"/>
                <w:sz w:val="20"/>
                <w:szCs w:val="22"/>
              </w:rPr>
            </w:pPr>
          </w:p>
        </w:tc>
        <w:tc>
          <w:tcPr>
            <w:tcW w:w="804" w:type="dxa"/>
            <w:noWrap/>
          </w:tcPr>
          <w:p w14:paraId="398F33AF" w14:textId="77777777" w:rsidR="00714B6C" w:rsidRPr="00175CBC" w:rsidRDefault="00714B6C" w:rsidP="00791FA4">
            <w:pPr>
              <w:jc w:val="right"/>
              <w:rPr>
                <w:rFonts w:eastAsia="Times New Roman"/>
                <w:sz w:val="20"/>
                <w:szCs w:val="22"/>
              </w:rPr>
            </w:pPr>
          </w:p>
        </w:tc>
        <w:tc>
          <w:tcPr>
            <w:tcW w:w="804" w:type="dxa"/>
            <w:noWrap/>
          </w:tcPr>
          <w:p w14:paraId="45BEA61A" w14:textId="77777777" w:rsidR="00714B6C" w:rsidRPr="00175CBC" w:rsidRDefault="00714B6C" w:rsidP="00791FA4">
            <w:pPr>
              <w:jc w:val="right"/>
              <w:rPr>
                <w:rFonts w:eastAsia="Times New Roman"/>
                <w:sz w:val="20"/>
                <w:szCs w:val="22"/>
              </w:rPr>
            </w:pPr>
          </w:p>
        </w:tc>
        <w:tc>
          <w:tcPr>
            <w:tcW w:w="804" w:type="dxa"/>
            <w:noWrap/>
          </w:tcPr>
          <w:p w14:paraId="3DF71201" w14:textId="77777777" w:rsidR="00714B6C" w:rsidRPr="00175CBC" w:rsidRDefault="00714B6C" w:rsidP="00791FA4">
            <w:pPr>
              <w:jc w:val="right"/>
              <w:rPr>
                <w:rFonts w:eastAsia="Times New Roman"/>
                <w:sz w:val="20"/>
                <w:szCs w:val="22"/>
              </w:rPr>
            </w:pPr>
          </w:p>
        </w:tc>
        <w:tc>
          <w:tcPr>
            <w:tcW w:w="804" w:type="dxa"/>
            <w:noWrap/>
          </w:tcPr>
          <w:p w14:paraId="4A7A930B" w14:textId="77777777" w:rsidR="00714B6C" w:rsidRPr="00175CBC" w:rsidRDefault="00714B6C" w:rsidP="00791FA4">
            <w:pPr>
              <w:jc w:val="right"/>
              <w:rPr>
                <w:rFonts w:eastAsia="Times New Roman"/>
                <w:sz w:val="20"/>
                <w:szCs w:val="22"/>
              </w:rPr>
            </w:pPr>
          </w:p>
        </w:tc>
        <w:tc>
          <w:tcPr>
            <w:tcW w:w="805" w:type="dxa"/>
            <w:noWrap/>
          </w:tcPr>
          <w:p w14:paraId="5B67EF4D" w14:textId="77777777" w:rsidR="00714B6C" w:rsidRPr="00175CBC" w:rsidRDefault="00714B6C" w:rsidP="00791FA4">
            <w:pPr>
              <w:jc w:val="right"/>
              <w:rPr>
                <w:rFonts w:eastAsia="Times New Roman"/>
                <w:sz w:val="20"/>
                <w:szCs w:val="22"/>
              </w:rPr>
            </w:pPr>
          </w:p>
        </w:tc>
      </w:tr>
      <w:tr w:rsidR="00714B6C" w:rsidRPr="00175CBC" w14:paraId="5FEAFA8B" w14:textId="77777777" w:rsidTr="00791FA4">
        <w:trPr>
          <w:trHeight w:val="341"/>
        </w:trPr>
        <w:tc>
          <w:tcPr>
            <w:tcW w:w="646" w:type="dxa"/>
            <w:noWrap/>
            <w:hideMark/>
          </w:tcPr>
          <w:p w14:paraId="6493868A" w14:textId="77777777" w:rsidR="00714B6C" w:rsidRPr="00175CBC" w:rsidRDefault="00714B6C" w:rsidP="00791FA4">
            <w:pPr>
              <w:jc w:val="center"/>
              <w:rPr>
                <w:rFonts w:eastAsia="Times New Roman"/>
                <w:sz w:val="20"/>
                <w:szCs w:val="22"/>
              </w:rPr>
            </w:pPr>
            <w:r w:rsidRPr="00175CBC">
              <w:rPr>
                <w:rFonts w:eastAsia="Times New Roman"/>
                <w:sz w:val="20"/>
                <w:szCs w:val="22"/>
              </w:rPr>
              <w:t>3</w:t>
            </w:r>
          </w:p>
        </w:tc>
        <w:tc>
          <w:tcPr>
            <w:tcW w:w="646" w:type="dxa"/>
            <w:noWrap/>
            <w:hideMark/>
          </w:tcPr>
          <w:p w14:paraId="0A9D54B2" w14:textId="77777777" w:rsidR="00714B6C" w:rsidRPr="00175CBC" w:rsidRDefault="00714B6C" w:rsidP="00791FA4">
            <w:pPr>
              <w:jc w:val="right"/>
              <w:rPr>
                <w:rFonts w:eastAsia="Times New Roman"/>
                <w:sz w:val="20"/>
                <w:szCs w:val="22"/>
              </w:rPr>
            </w:pPr>
            <w:r w:rsidRPr="00175CBC">
              <w:rPr>
                <w:rFonts w:eastAsia="Times New Roman"/>
                <w:sz w:val="20"/>
                <w:szCs w:val="22"/>
              </w:rPr>
              <w:t>60</w:t>
            </w:r>
          </w:p>
        </w:tc>
        <w:tc>
          <w:tcPr>
            <w:tcW w:w="646" w:type="dxa"/>
            <w:noWrap/>
          </w:tcPr>
          <w:p w14:paraId="50C6EE1B" w14:textId="77777777" w:rsidR="00714B6C" w:rsidRPr="00175CBC" w:rsidRDefault="00714B6C" w:rsidP="00791FA4">
            <w:pPr>
              <w:jc w:val="right"/>
              <w:rPr>
                <w:rFonts w:eastAsia="Times New Roman"/>
                <w:sz w:val="20"/>
                <w:szCs w:val="22"/>
              </w:rPr>
            </w:pPr>
          </w:p>
        </w:tc>
        <w:tc>
          <w:tcPr>
            <w:tcW w:w="646" w:type="dxa"/>
            <w:noWrap/>
          </w:tcPr>
          <w:p w14:paraId="7AA9598C" w14:textId="77777777" w:rsidR="00714B6C" w:rsidRPr="00175CBC" w:rsidRDefault="00714B6C" w:rsidP="00791FA4">
            <w:pPr>
              <w:jc w:val="right"/>
              <w:rPr>
                <w:rFonts w:eastAsia="Times New Roman"/>
                <w:sz w:val="20"/>
                <w:szCs w:val="22"/>
              </w:rPr>
            </w:pPr>
          </w:p>
        </w:tc>
        <w:tc>
          <w:tcPr>
            <w:tcW w:w="646" w:type="dxa"/>
            <w:noWrap/>
          </w:tcPr>
          <w:p w14:paraId="4DDD4499" w14:textId="77777777" w:rsidR="00714B6C" w:rsidRPr="00175CBC" w:rsidRDefault="00714B6C" w:rsidP="00791FA4">
            <w:pPr>
              <w:jc w:val="right"/>
              <w:rPr>
                <w:rFonts w:eastAsia="Times New Roman"/>
                <w:sz w:val="20"/>
                <w:szCs w:val="22"/>
              </w:rPr>
            </w:pPr>
          </w:p>
        </w:tc>
        <w:tc>
          <w:tcPr>
            <w:tcW w:w="646" w:type="dxa"/>
            <w:noWrap/>
          </w:tcPr>
          <w:p w14:paraId="3C9D7B6C" w14:textId="77777777" w:rsidR="00714B6C" w:rsidRPr="00175CBC" w:rsidRDefault="00714B6C" w:rsidP="00791FA4">
            <w:pPr>
              <w:jc w:val="right"/>
              <w:rPr>
                <w:rFonts w:eastAsia="Times New Roman"/>
                <w:sz w:val="20"/>
                <w:szCs w:val="22"/>
              </w:rPr>
            </w:pPr>
          </w:p>
        </w:tc>
        <w:tc>
          <w:tcPr>
            <w:tcW w:w="647" w:type="dxa"/>
            <w:noWrap/>
          </w:tcPr>
          <w:p w14:paraId="0094AFE9" w14:textId="77777777" w:rsidR="00714B6C" w:rsidRPr="00175CBC" w:rsidRDefault="00714B6C" w:rsidP="00791FA4">
            <w:pPr>
              <w:jc w:val="right"/>
              <w:rPr>
                <w:rFonts w:eastAsia="Times New Roman"/>
                <w:sz w:val="20"/>
                <w:szCs w:val="22"/>
              </w:rPr>
            </w:pPr>
          </w:p>
        </w:tc>
        <w:tc>
          <w:tcPr>
            <w:tcW w:w="804" w:type="dxa"/>
            <w:noWrap/>
          </w:tcPr>
          <w:p w14:paraId="632D30AB" w14:textId="77777777" w:rsidR="00714B6C" w:rsidRPr="00175CBC" w:rsidRDefault="00714B6C" w:rsidP="00791FA4">
            <w:pPr>
              <w:jc w:val="right"/>
              <w:rPr>
                <w:rFonts w:eastAsia="Times New Roman"/>
                <w:sz w:val="20"/>
                <w:szCs w:val="22"/>
              </w:rPr>
            </w:pPr>
          </w:p>
        </w:tc>
        <w:tc>
          <w:tcPr>
            <w:tcW w:w="804" w:type="dxa"/>
            <w:noWrap/>
          </w:tcPr>
          <w:p w14:paraId="57B104B6" w14:textId="77777777" w:rsidR="00714B6C" w:rsidRPr="00175CBC" w:rsidRDefault="00714B6C" w:rsidP="00791FA4">
            <w:pPr>
              <w:jc w:val="right"/>
              <w:rPr>
                <w:rFonts w:eastAsia="Times New Roman"/>
                <w:sz w:val="20"/>
                <w:szCs w:val="22"/>
              </w:rPr>
            </w:pPr>
          </w:p>
        </w:tc>
        <w:tc>
          <w:tcPr>
            <w:tcW w:w="804" w:type="dxa"/>
            <w:noWrap/>
          </w:tcPr>
          <w:p w14:paraId="3D0E9156" w14:textId="77777777" w:rsidR="00714B6C" w:rsidRPr="00175CBC" w:rsidRDefault="00714B6C" w:rsidP="00791FA4">
            <w:pPr>
              <w:jc w:val="right"/>
              <w:rPr>
                <w:rFonts w:eastAsia="Times New Roman"/>
                <w:sz w:val="20"/>
                <w:szCs w:val="22"/>
              </w:rPr>
            </w:pPr>
          </w:p>
        </w:tc>
        <w:tc>
          <w:tcPr>
            <w:tcW w:w="804" w:type="dxa"/>
            <w:noWrap/>
          </w:tcPr>
          <w:p w14:paraId="72EA5433" w14:textId="77777777" w:rsidR="00714B6C" w:rsidRPr="00175CBC" w:rsidRDefault="00714B6C" w:rsidP="00791FA4">
            <w:pPr>
              <w:jc w:val="right"/>
              <w:rPr>
                <w:rFonts w:eastAsia="Times New Roman"/>
                <w:sz w:val="20"/>
                <w:szCs w:val="22"/>
              </w:rPr>
            </w:pPr>
          </w:p>
        </w:tc>
        <w:tc>
          <w:tcPr>
            <w:tcW w:w="804" w:type="dxa"/>
            <w:noWrap/>
          </w:tcPr>
          <w:p w14:paraId="22AD1F11" w14:textId="77777777" w:rsidR="00714B6C" w:rsidRPr="00175CBC" w:rsidRDefault="00714B6C" w:rsidP="00791FA4">
            <w:pPr>
              <w:jc w:val="right"/>
              <w:rPr>
                <w:rFonts w:eastAsia="Times New Roman"/>
                <w:sz w:val="20"/>
                <w:szCs w:val="22"/>
              </w:rPr>
            </w:pPr>
          </w:p>
        </w:tc>
        <w:tc>
          <w:tcPr>
            <w:tcW w:w="805" w:type="dxa"/>
            <w:noWrap/>
          </w:tcPr>
          <w:p w14:paraId="668D9070" w14:textId="77777777" w:rsidR="00714B6C" w:rsidRPr="00175CBC" w:rsidRDefault="00714B6C" w:rsidP="00791FA4">
            <w:pPr>
              <w:jc w:val="right"/>
              <w:rPr>
                <w:rFonts w:eastAsia="Times New Roman"/>
                <w:sz w:val="20"/>
                <w:szCs w:val="22"/>
              </w:rPr>
            </w:pPr>
          </w:p>
        </w:tc>
      </w:tr>
      <w:tr w:rsidR="00714B6C" w:rsidRPr="00175CBC" w14:paraId="28BC80AC" w14:textId="77777777" w:rsidTr="00791FA4">
        <w:trPr>
          <w:trHeight w:val="341"/>
        </w:trPr>
        <w:tc>
          <w:tcPr>
            <w:tcW w:w="646" w:type="dxa"/>
            <w:noWrap/>
            <w:hideMark/>
          </w:tcPr>
          <w:p w14:paraId="549A88E0" w14:textId="77777777" w:rsidR="00714B6C" w:rsidRPr="00175CBC" w:rsidRDefault="00714B6C" w:rsidP="00791FA4">
            <w:pPr>
              <w:jc w:val="center"/>
              <w:rPr>
                <w:rFonts w:eastAsia="Times New Roman"/>
                <w:sz w:val="20"/>
                <w:szCs w:val="22"/>
              </w:rPr>
            </w:pPr>
            <w:r w:rsidRPr="00175CBC">
              <w:rPr>
                <w:rFonts w:eastAsia="Times New Roman"/>
                <w:sz w:val="20"/>
                <w:szCs w:val="22"/>
              </w:rPr>
              <w:t>4</w:t>
            </w:r>
          </w:p>
        </w:tc>
        <w:tc>
          <w:tcPr>
            <w:tcW w:w="646" w:type="dxa"/>
            <w:noWrap/>
            <w:hideMark/>
          </w:tcPr>
          <w:p w14:paraId="4781E62C" w14:textId="77777777" w:rsidR="00714B6C" w:rsidRPr="00175CBC" w:rsidRDefault="00714B6C" w:rsidP="00791FA4">
            <w:pPr>
              <w:jc w:val="right"/>
              <w:rPr>
                <w:rFonts w:eastAsia="Times New Roman"/>
                <w:sz w:val="20"/>
                <w:szCs w:val="22"/>
              </w:rPr>
            </w:pPr>
            <w:r w:rsidRPr="00175CBC">
              <w:rPr>
                <w:rFonts w:eastAsia="Times New Roman"/>
                <w:sz w:val="20"/>
                <w:szCs w:val="22"/>
              </w:rPr>
              <w:t>90</w:t>
            </w:r>
          </w:p>
        </w:tc>
        <w:tc>
          <w:tcPr>
            <w:tcW w:w="646" w:type="dxa"/>
            <w:noWrap/>
          </w:tcPr>
          <w:p w14:paraId="5D67F5EE" w14:textId="77777777" w:rsidR="00714B6C" w:rsidRPr="00175CBC" w:rsidRDefault="00714B6C" w:rsidP="00791FA4">
            <w:pPr>
              <w:jc w:val="right"/>
              <w:rPr>
                <w:rFonts w:eastAsia="Times New Roman"/>
                <w:sz w:val="20"/>
                <w:szCs w:val="22"/>
              </w:rPr>
            </w:pPr>
          </w:p>
        </w:tc>
        <w:tc>
          <w:tcPr>
            <w:tcW w:w="646" w:type="dxa"/>
            <w:noWrap/>
          </w:tcPr>
          <w:p w14:paraId="7852A464" w14:textId="77777777" w:rsidR="00714B6C" w:rsidRPr="00175CBC" w:rsidRDefault="00714B6C" w:rsidP="00791FA4">
            <w:pPr>
              <w:jc w:val="right"/>
              <w:rPr>
                <w:rFonts w:eastAsia="Times New Roman"/>
                <w:sz w:val="20"/>
                <w:szCs w:val="22"/>
              </w:rPr>
            </w:pPr>
          </w:p>
        </w:tc>
        <w:tc>
          <w:tcPr>
            <w:tcW w:w="646" w:type="dxa"/>
            <w:noWrap/>
          </w:tcPr>
          <w:p w14:paraId="157996FA" w14:textId="77777777" w:rsidR="00714B6C" w:rsidRPr="00175CBC" w:rsidRDefault="00714B6C" w:rsidP="00791FA4">
            <w:pPr>
              <w:jc w:val="right"/>
              <w:rPr>
                <w:rFonts w:eastAsia="Times New Roman"/>
                <w:sz w:val="20"/>
                <w:szCs w:val="22"/>
              </w:rPr>
            </w:pPr>
          </w:p>
        </w:tc>
        <w:tc>
          <w:tcPr>
            <w:tcW w:w="646" w:type="dxa"/>
            <w:noWrap/>
          </w:tcPr>
          <w:p w14:paraId="74A1B807" w14:textId="77777777" w:rsidR="00714B6C" w:rsidRPr="00175CBC" w:rsidRDefault="00714B6C" w:rsidP="00791FA4">
            <w:pPr>
              <w:jc w:val="right"/>
              <w:rPr>
                <w:rFonts w:eastAsia="Times New Roman"/>
                <w:sz w:val="20"/>
                <w:szCs w:val="22"/>
              </w:rPr>
            </w:pPr>
          </w:p>
        </w:tc>
        <w:tc>
          <w:tcPr>
            <w:tcW w:w="647" w:type="dxa"/>
            <w:noWrap/>
          </w:tcPr>
          <w:p w14:paraId="7B1DE21F" w14:textId="77777777" w:rsidR="00714B6C" w:rsidRPr="00175CBC" w:rsidRDefault="00714B6C" w:rsidP="00791FA4">
            <w:pPr>
              <w:jc w:val="right"/>
              <w:rPr>
                <w:rFonts w:eastAsia="Times New Roman"/>
                <w:sz w:val="20"/>
                <w:szCs w:val="22"/>
              </w:rPr>
            </w:pPr>
          </w:p>
        </w:tc>
        <w:tc>
          <w:tcPr>
            <w:tcW w:w="804" w:type="dxa"/>
            <w:noWrap/>
          </w:tcPr>
          <w:p w14:paraId="4478A996" w14:textId="77777777" w:rsidR="00714B6C" w:rsidRPr="00175CBC" w:rsidRDefault="00714B6C" w:rsidP="00791FA4">
            <w:pPr>
              <w:jc w:val="right"/>
              <w:rPr>
                <w:rFonts w:eastAsia="Times New Roman"/>
                <w:sz w:val="20"/>
                <w:szCs w:val="22"/>
              </w:rPr>
            </w:pPr>
          </w:p>
        </w:tc>
        <w:tc>
          <w:tcPr>
            <w:tcW w:w="804" w:type="dxa"/>
            <w:noWrap/>
          </w:tcPr>
          <w:p w14:paraId="640EAFBD" w14:textId="77777777" w:rsidR="00714B6C" w:rsidRPr="00175CBC" w:rsidRDefault="00714B6C" w:rsidP="00791FA4">
            <w:pPr>
              <w:jc w:val="right"/>
              <w:rPr>
                <w:rFonts w:eastAsia="Times New Roman"/>
                <w:sz w:val="20"/>
                <w:szCs w:val="22"/>
              </w:rPr>
            </w:pPr>
          </w:p>
        </w:tc>
        <w:tc>
          <w:tcPr>
            <w:tcW w:w="804" w:type="dxa"/>
            <w:noWrap/>
          </w:tcPr>
          <w:p w14:paraId="2278D41B" w14:textId="77777777" w:rsidR="00714B6C" w:rsidRPr="00175CBC" w:rsidRDefault="00714B6C" w:rsidP="00791FA4">
            <w:pPr>
              <w:jc w:val="right"/>
              <w:rPr>
                <w:rFonts w:eastAsia="Times New Roman"/>
                <w:sz w:val="20"/>
                <w:szCs w:val="22"/>
              </w:rPr>
            </w:pPr>
          </w:p>
        </w:tc>
        <w:tc>
          <w:tcPr>
            <w:tcW w:w="804" w:type="dxa"/>
            <w:noWrap/>
          </w:tcPr>
          <w:p w14:paraId="106DDF9C" w14:textId="77777777" w:rsidR="00714B6C" w:rsidRPr="00175CBC" w:rsidRDefault="00714B6C" w:rsidP="00791FA4">
            <w:pPr>
              <w:jc w:val="right"/>
              <w:rPr>
                <w:rFonts w:eastAsia="Times New Roman"/>
                <w:sz w:val="20"/>
                <w:szCs w:val="22"/>
              </w:rPr>
            </w:pPr>
          </w:p>
        </w:tc>
        <w:tc>
          <w:tcPr>
            <w:tcW w:w="804" w:type="dxa"/>
            <w:noWrap/>
          </w:tcPr>
          <w:p w14:paraId="6228284E" w14:textId="77777777" w:rsidR="00714B6C" w:rsidRPr="00175CBC" w:rsidRDefault="00714B6C" w:rsidP="00791FA4">
            <w:pPr>
              <w:jc w:val="right"/>
              <w:rPr>
                <w:rFonts w:eastAsia="Times New Roman"/>
                <w:sz w:val="20"/>
                <w:szCs w:val="22"/>
              </w:rPr>
            </w:pPr>
          </w:p>
        </w:tc>
        <w:tc>
          <w:tcPr>
            <w:tcW w:w="805" w:type="dxa"/>
            <w:noWrap/>
          </w:tcPr>
          <w:p w14:paraId="399F20DD" w14:textId="77777777" w:rsidR="00714B6C" w:rsidRPr="00175CBC" w:rsidRDefault="00714B6C" w:rsidP="00791FA4">
            <w:pPr>
              <w:jc w:val="right"/>
              <w:rPr>
                <w:rFonts w:eastAsia="Times New Roman"/>
                <w:sz w:val="20"/>
                <w:szCs w:val="22"/>
              </w:rPr>
            </w:pPr>
          </w:p>
        </w:tc>
      </w:tr>
      <w:tr w:rsidR="00714B6C" w:rsidRPr="00175CBC" w14:paraId="78556390" w14:textId="77777777" w:rsidTr="00791FA4">
        <w:trPr>
          <w:trHeight w:val="341"/>
        </w:trPr>
        <w:tc>
          <w:tcPr>
            <w:tcW w:w="646" w:type="dxa"/>
            <w:noWrap/>
          </w:tcPr>
          <w:p w14:paraId="62A11DC6" w14:textId="77777777" w:rsidR="00714B6C" w:rsidRPr="00175CBC" w:rsidRDefault="00714B6C" w:rsidP="00791FA4">
            <w:pPr>
              <w:jc w:val="center"/>
              <w:rPr>
                <w:rFonts w:eastAsia="Times New Roman"/>
                <w:sz w:val="20"/>
                <w:szCs w:val="22"/>
              </w:rPr>
            </w:pPr>
            <w:r>
              <w:rPr>
                <w:rFonts w:eastAsia="Times New Roman"/>
                <w:sz w:val="20"/>
                <w:szCs w:val="22"/>
              </w:rPr>
              <w:t>5</w:t>
            </w:r>
          </w:p>
        </w:tc>
        <w:tc>
          <w:tcPr>
            <w:tcW w:w="646" w:type="dxa"/>
            <w:noWrap/>
          </w:tcPr>
          <w:p w14:paraId="5A002638" w14:textId="77777777" w:rsidR="00714B6C" w:rsidRPr="00175CBC" w:rsidRDefault="00714B6C" w:rsidP="00791FA4">
            <w:pPr>
              <w:jc w:val="right"/>
              <w:rPr>
                <w:rFonts w:eastAsia="Times New Roman"/>
                <w:sz w:val="20"/>
                <w:szCs w:val="22"/>
              </w:rPr>
            </w:pPr>
            <w:r w:rsidRPr="00175CBC">
              <w:rPr>
                <w:rFonts w:eastAsia="Times New Roman"/>
                <w:sz w:val="20"/>
                <w:szCs w:val="22"/>
              </w:rPr>
              <w:t>0</w:t>
            </w:r>
          </w:p>
        </w:tc>
        <w:tc>
          <w:tcPr>
            <w:tcW w:w="646" w:type="dxa"/>
            <w:noWrap/>
          </w:tcPr>
          <w:p w14:paraId="52C724C2" w14:textId="77777777" w:rsidR="00714B6C" w:rsidRPr="00175CBC" w:rsidRDefault="00714B6C" w:rsidP="00791FA4">
            <w:pPr>
              <w:jc w:val="right"/>
              <w:rPr>
                <w:rFonts w:eastAsia="Times New Roman"/>
                <w:sz w:val="20"/>
                <w:szCs w:val="22"/>
              </w:rPr>
            </w:pPr>
          </w:p>
        </w:tc>
        <w:tc>
          <w:tcPr>
            <w:tcW w:w="646" w:type="dxa"/>
            <w:noWrap/>
          </w:tcPr>
          <w:p w14:paraId="3CDA0E54" w14:textId="77777777" w:rsidR="00714B6C" w:rsidRPr="00175CBC" w:rsidRDefault="00714B6C" w:rsidP="00791FA4">
            <w:pPr>
              <w:jc w:val="right"/>
              <w:rPr>
                <w:rFonts w:eastAsia="Times New Roman"/>
                <w:sz w:val="20"/>
                <w:szCs w:val="22"/>
              </w:rPr>
            </w:pPr>
          </w:p>
        </w:tc>
        <w:tc>
          <w:tcPr>
            <w:tcW w:w="646" w:type="dxa"/>
            <w:noWrap/>
          </w:tcPr>
          <w:p w14:paraId="14647CEB" w14:textId="77777777" w:rsidR="00714B6C" w:rsidRPr="00175CBC" w:rsidRDefault="00714B6C" w:rsidP="00791FA4">
            <w:pPr>
              <w:jc w:val="right"/>
              <w:rPr>
                <w:rFonts w:eastAsia="Times New Roman"/>
                <w:sz w:val="20"/>
                <w:szCs w:val="22"/>
              </w:rPr>
            </w:pPr>
          </w:p>
        </w:tc>
        <w:tc>
          <w:tcPr>
            <w:tcW w:w="646" w:type="dxa"/>
            <w:noWrap/>
          </w:tcPr>
          <w:p w14:paraId="6E18F306" w14:textId="77777777" w:rsidR="00714B6C" w:rsidRPr="00175CBC" w:rsidRDefault="00714B6C" w:rsidP="00791FA4">
            <w:pPr>
              <w:jc w:val="right"/>
              <w:rPr>
                <w:rFonts w:eastAsia="Times New Roman"/>
                <w:sz w:val="20"/>
                <w:szCs w:val="22"/>
              </w:rPr>
            </w:pPr>
          </w:p>
        </w:tc>
        <w:tc>
          <w:tcPr>
            <w:tcW w:w="647" w:type="dxa"/>
            <w:noWrap/>
          </w:tcPr>
          <w:p w14:paraId="4E301B19" w14:textId="77777777" w:rsidR="00714B6C" w:rsidRPr="00175CBC" w:rsidRDefault="00714B6C" w:rsidP="00791FA4">
            <w:pPr>
              <w:jc w:val="right"/>
              <w:rPr>
                <w:rFonts w:eastAsia="Times New Roman"/>
                <w:sz w:val="20"/>
                <w:szCs w:val="22"/>
              </w:rPr>
            </w:pPr>
          </w:p>
        </w:tc>
        <w:tc>
          <w:tcPr>
            <w:tcW w:w="804" w:type="dxa"/>
            <w:noWrap/>
          </w:tcPr>
          <w:p w14:paraId="268C79E8" w14:textId="77777777" w:rsidR="00714B6C" w:rsidRPr="00175CBC" w:rsidRDefault="00714B6C" w:rsidP="00791FA4">
            <w:pPr>
              <w:jc w:val="right"/>
              <w:rPr>
                <w:rFonts w:eastAsia="Times New Roman"/>
                <w:sz w:val="20"/>
                <w:szCs w:val="22"/>
              </w:rPr>
            </w:pPr>
          </w:p>
        </w:tc>
        <w:tc>
          <w:tcPr>
            <w:tcW w:w="804" w:type="dxa"/>
            <w:noWrap/>
          </w:tcPr>
          <w:p w14:paraId="762D7B5D" w14:textId="77777777" w:rsidR="00714B6C" w:rsidRPr="00175CBC" w:rsidRDefault="00714B6C" w:rsidP="00791FA4">
            <w:pPr>
              <w:jc w:val="right"/>
              <w:rPr>
                <w:rFonts w:eastAsia="Times New Roman"/>
                <w:sz w:val="20"/>
                <w:szCs w:val="22"/>
              </w:rPr>
            </w:pPr>
          </w:p>
        </w:tc>
        <w:tc>
          <w:tcPr>
            <w:tcW w:w="804" w:type="dxa"/>
            <w:noWrap/>
          </w:tcPr>
          <w:p w14:paraId="49E2A6EE" w14:textId="77777777" w:rsidR="00714B6C" w:rsidRPr="00175CBC" w:rsidRDefault="00714B6C" w:rsidP="00791FA4">
            <w:pPr>
              <w:jc w:val="right"/>
              <w:rPr>
                <w:rFonts w:eastAsia="Times New Roman"/>
                <w:sz w:val="20"/>
                <w:szCs w:val="22"/>
              </w:rPr>
            </w:pPr>
          </w:p>
        </w:tc>
        <w:tc>
          <w:tcPr>
            <w:tcW w:w="804" w:type="dxa"/>
            <w:noWrap/>
          </w:tcPr>
          <w:p w14:paraId="172AD3F4" w14:textId="77777777" w:rsidR="00714B6C" w:rsidRPr="00175CBC" w:rsidRDefault="00714B6C" w:rsidP="00791FA4">
            <w:pPr>
              <w:jc w:val="right"/>
              <w:rPr>
                <w:rFonts w:eastAsia="Times New Roman"/>
                <w:sz w:val="20"/>
                <w:szCs w:val="22"/>
              </w:rPr>
            </w:pPr>
          </w:p>
        </w:tc>
        <w:tc>
          <w:tcPr>
            <w:tcW w:w="804" w:type="dxa"/>
            <w:noWrap/>
          </w:tcPr>
          <w:p w14:paraId="6111E2CC" w14:textId="77777777" w:rsidR="00714B6C" w:rsidRPr="00175CBC" w:rsidRDefault="00714B6C" w:rsidP="00791FA4">
            <w:pPr>
              <w:jc w:val="right"/>
              <w:rPr>
                <w:rFonts w:eastAsia="Times New Roman"/>
                <w:sz w:val="20"/>
                <w:szCs w:val="22"/>
              </w:rPr>
            </w:pPr>
          </w:p>
        </w:tc>
        <w:tc>
          <w:tcPr>
            <w:tcW w:w="805" w:type="dxa"/>
            <w:noWrap/>
          </w:tcPr>
          <w:p w14:paraId="06369DEE" w14:textId="77777777" w:rsidR="00714B6C" w:rsidRPr="00175CBC" w:rsidRDefault="00714B6C" w:rsidP="00791FA4">
            <w:pPr>
              <w:rPr>
                <w:rFonts w:eastAsia="Times New Roman"/>
                <w:sz w:val="20"/>
                <w:szCs w:val="22"/>
              </w:rPr>
            </w:pPr>
          </w:p>
        </w:tc>
      </w:tr>
      <w:tr w:rsidR="00714B6C" w:rsidRPr="00175CBC" w14:paraId="10B7940B" w14:textId="77777777" w:rsidTr="00791FA4">
        <w:trPr>
          <w:trHeight w:val="341"/>
        </w:trPr>
        <w:tc>
          <w:tcPr>
            <w:tcW w:w="646" w:type="dxa"/>
            <w:noWrap/>
          </w:tcPr>
          <w:p w14:paraId="7ED97CAD" w14:textId="77777777" w:rsidR="00714B6C" w:rsidRPr="00175CBC" w:rsidRDefault="00714B6C" w:rsidP="00791FA4">
            <w:pPr>
              <w:jc w:val="center"/>
              <w:rPr>
                <w:rFonts w:eastAsia="Times New Roman"/>
                <w:sz w:val="20"/>
                <w:szCs w:val="22"/>
              </w:rPr>
            </w:pPr>
            <w:r>
              <w:rPr>
                <w:rFonts w:eastAsia="Times New Roman"/>
                <w:sz w:val="20"/>
                <w:szCs w:val="22"/>
              </w:rPr>
              <w:t>6</w:t>
            </w:r>
          </w:p>
        </w:tc>
        <w:tc>
          <w:tcPr>
            <w:tcW w:w="646" w:type="dxa"/>
            <w:noWrap/>
          </w:tcPr>
          <w:p w14:paraId="7890F24E" w14:textId="77777777" w:rsidR="00714B6C" w:rsidRPr="00175CBC" w:rsidRDefault="00714B6C" w:rsidP="00791FA4">
            <w:pPr>
              <w:jc w:val="right"/>
              <w:rPr>
                <w:rFonts w:eastAsia="Times New Roman"/>
                <w:sz w:val="20"/>
                <w:szCs w:val="22"/>
              </w:rPr>
            </w:pPr>
            <w:r w:rsidRPr="00175CBC">
              <w:rPr>
                <w:rFonts w:eastAsia="Times New Roman"/>
                <w:sz w:val="20"/>
                <w:szCs w:val="22"/>
              </w:rPr>
              <w:t>30</w:t>
            </w:r>
          </w:p>
        </w:tc>
        <w:tc>
          <w:tcPr>
            <w:tcW w:w="646" w:type="dxa"/>
            <w:noWrap/>
          </w:tcPr>
          <w:p w14:paraId="6BAC851B" w14:textId="77777777" w:rsidR="00714B6C" w:rsidRPr="00175CBC" w:rsidRDefault="00714B6C" w:rsidP="00791FA4">
            <w:pPr>
              <w:jc w:val="right"/>
              <w:rPr>
                <w:rFonts w:eastAsia="Times New Roman"/>
                <w:sz w:val="20"/>
                <w:szCs w:val="22"/>
              </w:rPr>
            </w:pPr>
          </w:p>
        </w:tc>
        <w:tc>
          <w:tcPr>
            <w:tcW w:w="646" w:type="dxa"/>
            <w:noWrap/>
          </w:tcPr>
          <w:p w14:paraId="547B56DE" w14:textId="77777777" w:rsidR="00714B6C" w:rsidRPr="00175CBC" w:rsidRDefault="00714B6C" w:rsidP="00791FA4">
            <w:pPr>
              <w:jc w:val="right"/>
              <w:rPr>
                <w:rFonts w:eastAsia="Times New Roman"/>
                <w:sz w:val="20"/>
                <w:szCs w:val="22"/>
              </w:rPr>
            </w:pPr>
          </w:p>
        </w:tc>
        <w:tc>
          <w:tcPr>
            <w:tcW w:w="646" w:type="dxa"/>
            <w:noWrap/>
          </w:tcPr>
          <w:p w14:paraId="1AC05872" w14:textId="77777777" w:rsidR="00714B6C" w:rsidRPr="00175CBC" w:rsidRDefault="00714B6C" w:rsidP="00791FA4">
            <w:pPr>
              <w:jc w:val="right"/>
              <w:rPr>
                <w:rFonts w:eastAsia="Times New Roman"/>
                <w:sz w:val="20"/>
                <w:szCs w:val="22"/>
              </w:rPr>
            </w:pPr>
          </w:p>
        </w:tc>
        <w:tc>
          <w:tcPr>
            <w:tcW w:w="646" w:type="dxa"/>
            <w:noWrap/>
          </w:tcPr>
          <w:p w14:paraId="600DC010" w14:textId="77777777" w:rsidR="00714B6C" w:rsidRPr="00175CBC" w:rsidRDefault="00714B6C" w:rsidP="00791FA4">
            <w:pPr>
              <w:jc w:val="right"/>
              <w:rPr>
                <w:rFonts w:eastAsia="Times New Roman"/>
                <w:sz w:val="20"/>
                <w:szCs w:val="22"/>
              </w:rPr>
            </w:pPr>
          </w:p>
        </w:tc>
        <w:tc>
          <w:tcPr>
            <w:tcW w:w="647" w:type="dxa"/>
            <w:noWrap/>
          </w:tcPr>
          <w:p w14:paraId="0A8E1DED" w14:textId="77777777" w:rsidR="00714B6C" w:rsidRPr="00175CBC" w:rsidRDefault="00714B6C" w:rsidP="00791FA4">
            <w:pPr>
              <w:jc w:val="right"/>
              <w:rPr>
                <w:rFonts w:eastAsia="Times New Roman"/>
                <w:sz w:val="20"/>
                <w:szCs w:val="22"/>
              </w:rPr>
            </w:pPr>
          </w:p>
        </w:tc>
        <w:tc>
          <w:tcPr>
            <w:tcW w:w="804" w:type="dxa"/>
            <w:noWrap/>
          </w:tcPr>
          <w:p w14:paraId="091EC719" w14:textId="77777777" w:rsidR="00714B6C" w:rsidRPr="00175CBC" w:rsidRDefault="00714B6C" w:rsidP="00791FA4">
            <w:pPr>
              <w:jc w:val="right"/>
              <w:rPr>
                <w:rFonts w:eastAsia="Times New Roman"/>
                <w:sz w:val="20"/>
                <w:szCs w:val="22"/>
              </w:rPr>
            </w:pPr>
          </w:p>
        </w:tc>
        <w:tc>
          <w:tcPr>
            <w:tcW w:w="804" w:type="dxa"/>
            <w:noWrap/>
          </w:tcPr>
          <w:p w14:paraId="7CC8ADD2" w14:textId="77777777" w:rsidR="00714B6C" w:rsidRPr="00175CBC" w:rsidRDefault="00714B6C" w:rsidP="00791FA4">
            <w:pPr>
              <w:jc w:val="right"/>
              <w:rPr>
                <w:rFonts w:eastAsia="Times New Roman"/>
                <w:sz w:val="20"/>
                <w:szCs w:val="22"/>
              </w:rPr>
            </w:pPr>
          </w:p>
        </w:tc>
        <w:tc>
          <w:tcPr>
            <w:tcW w:w="804" w:type="dxa"/>
            <w:noWrap/>
          </w:tcPr>
          <w:p w14:paraId="39C143C8" w14:textId="77777777" w:rsidR="00714B6C" w:rsidRPr="00175CBC" w:rsidRDefault="00714B6C" w:rsidP="00791FA4">
            <w:pPr>
              <w:jc w:val="right"/>
              <w:rPr>
                <w:rFonts w:eastAsia="Times New Roman"/>
                <w:sz w:val="20"/>
                <w:szCs w:val="22"/>
              </w:rPr>
            </w:pPr>
          </w:p>
        </w:tc>
        <w:tc>
          <w:tcPr>
            <w:tcW w:w="804" w:type="dxa"/>
            <w:noWrap/>
          </w:tcPr>
          <w:p w14:paraId="4652181D" w14:textId="77777777" w:rsidR="00714B6C" w:rsidRPr="00175CBC" w:rsidRDefault="00714B6C" w:rsidP="00791FA4">
            <w:pPr>
              <w:jc w:val="right"/>
              <w:rPr>
                <w:rFonts w:eastAsia="Times New Roman"/>
                <w:sz w:val="20"/>
                <w:szCs w:val="22"/>
              </w:rPr>
            </w:pPr>
          </w:p>
        </w:tc>
        <w:tc>
          <w:tcPr>
            <w:tcW w:w="804" w:type="dxa"/>
            <w:noWrap/>
          </w:tcPr>
          <w:p w14:paraId="5673DCD0" w14:textId="77777777" w:rsidR="00714B6C" w:rsidRPr="00175CBC" w:rsidRDefault="00714B6C" w:rsidP="00791FA4">
            <w:pPr>
              <w:jc w:val="right"/>
              <w:rPr>
                <w:rFonts w:eastAsia="Times New Roman"/>
                <w:sz w:val="20"/>
                <w:szCs w:val="22"/>
              </w:rPr>
            </w:pPr>
          </w:p>
        </w:tc>
        <w:tc>
          <w:tcPr>
            <w:tcW w:w="805" w:type="dxa"/>
            <w:noWrap/>
          </w:tcPr>
          <w:p w14:paraId="35EAEDF5" w14:textId="77777777" w:rsidR="00714B6C" w:rsidRPr="00175CBC" w:rsidRDefault="00714B6C" w:rsidP="00791FA4">
            <w:pPr>
              <w:rPr>
                <w:rFonts w:eastAsia="Times New Roman"/>
                <w:sz w:val="20"/>
                <w:szCs w:val="22"/>
              </w:rPr>
            </w:pPr>
          </w:p>
        </w:tc>
      </w:tr>
      <w:tr w:rsidR="00714B6C" w:rsidRPr="00175CBC" w14:paraId="7B90F514" w14:textId="77777777" w:rsidTr="00791FA4">
        <w:trPr>
          <w:trHeight w:val="341"/>
        </w:trPr>
        <w:tc>
          <w:tcPr>
            <w:tcW w:w="646" w:type="dxa"/>
            <w:noWrap/>
          </w:tcPr>
          <w:p w14:paraId="6DB71AC6" w14:textId="77777777" w:rsidR="00714B6C" w:rsidRPr="00175CBC" w:rsidRDefault="00714B6C" w:rsidP="00791FA4">
            <w:pPr>
              <w:jc w:val="center"/>
              <w:rPr>
                <w:rFonts w:eastAsia="Times New Roman"/>
                <w:sz w:val="20"/>
                <w:szCs w:val="22"/>
              </w:rPr>
            </w:pPr>
            <w:r>
              <w:rPr>
                <w:rFonts w:eastAsia="Times New Roman"/>
                <w:sz w:val="20"/>
                <w:szCs w:val="22"/>
              </w:rPr>
              <w:t>7</w:t>
            </w:r>
          </w:p>
        </w:tc>
        <w:tc>
          <w:tcPr>
            <w:tcW w:w="646" w:type="dxa"/>
            <w:noWrap/>
          </w:tcPr>
          <w:p w14:paraId="248B0149" w14:textId="77777777" w:rsidR="00714B6C" w:rsidRPr="00175CBC" w:rsidRDefault="00714B6C" w:rsidP="00791FA4">
            <w:pPr>
              <w:jc w:val="right"/>
              <w:rPr>
                <w:rFonts w:eastAsia="Times New Roman"/>
                <w:sz w:val="20"/>
                <w:szCs w:val="22"/>
              </w:rPr>
            </w:pPr>
            <w:r w:rsidRPr="00175CBC">
              <w:rPr>
                <w:rFonts w:eastAsia="Times New Roman"/>
                <w:sz w:val="20"/>
                <w:szCs w:val="22"/>
              </w:rPr>
              <w:t>60</w:t>
            </w:r>
          </w:p>
        </w:tc>
        <w:tc>
          <w:tcPr>
            <w:tcW w:w="646" w:type="dxa"/>
            <w:noWrap/>
          </w:tcPr>
          <w:p w14:paraId="03BD21F8" w14:textId="77777777" w:rsidR="00714B6C" w:rsidRPr="00175CBC" w:rsidRDefault="00714B6C" w:rsidP="00791FA4">
            <w:pPr>
              <w:jc w:val="right"/>
              <w:rPr>
                <w:rFonts w:eastAsia="Times New Roman"/>
                <w:sz w:val="20"/>
                <w:szCs w:val="22"/>
              </w:rPr>
            </w:pPr>
          </w:p>
        </w:tc>
        <w:tc>
          <w:tcPr>
            <w:tcW w:w="646" w:type="dxa"/>
            <w:noWrap/>
          </w:tcPr>
          <w:p w14:paraId="09CCCF69" w14:textId="77777777" w:rsidR="00714B6C" w:rsidRPr="00175CBC" w:rsidRDefault="00714B6C" w:rsidP="00791FA4">
            <w:pPr>
              <w:jc w:val="right"/>
              <w:rPr>
                <w:rFonts w:eastAsia="Times New Roman"/>
                <w:sz w:val="20"/>
                <w:szCs w:val="22"/>
              </w:rPr>
            </w:pPr>
          </w:p>
        </w:tc>
        <w:tc>
          <w:tcPr>
            <w:tcW w:w="646" w:type="dxa"/>
            <w:noWrap/>
          </w:tcPr>
          <w:p w14:paraId="113D97FC" w14:textId="77777777" w:rsidR="00714B6C" w:rsidRPr="00175CBC" w:rsidRDefault="00714B6C" w:rsidP="00791FA4">
            <w:pPr>
              <w:jc w:val="right"/>
              <w:rPr>
                <w:rFonts w:eastAsia="Times New Roman"/>
                <w:sz w:val="20"/>
                <w:szCs w:val="22"/>
              </w:rPr>
            </w:pPr>
          </w:p>
        </w:tc>
        <w:tc>
          <w:tcPr>
            <w:tcW w:w="646" w:type="dxa"/>
            <w:noWrap/>
          </w:tcPr>
          <w:p w14:paraId="02FC51CD" w14:textId="77777777" w:rsidR="00714B6C" w:rsidRPr="00175CBC" w:rsidRDefault="00714B6C" w:rsidP="00791FA4">
            <w:pPr>
              <w:jc w:val="right"/>
              <w:rPr>
                <w:rFonts w:eastAsia="Times New Roman"/>
                <w:sz w:val="20"/>
                <w:szCs w:val="22"/>
              </w:rPr>
            </w:pPr>
          </w:p>
        </w:tc>
        <w:tc>
          <w:tcPr>
            <w:tcW w:w="647" w:type="dxa"/>
            <w:noWrap/>
          </w:tcPr>
          <w:p w14:paraId="24DAE23E" w14:textId="77777777" w:rsidR="00714B6C" w:rsidRPr="00175CBC" w:rsidRDefault="00714B6C" w:rsidP="00791FA4">
            <w:pPr>
              <w:jc w:val="right"/>
              <w:rPr>
                <w:rFonts w:eastAsia="Times New Roman"/>
                <w:sz w:val="20"/>
                <w:szCs w:val="22"/>
              </w:rPr>
            </w:pPr>
          </w:p>
        </w:tc>
        <w:tc>
          <w:tcPr>
            <w:tcW w:w="804" w:type="dxa"/>
            <w:noWrap/>
          </w:tcPr>
          <w:p w14:paraId="7C2623E9" w14:textId="77777777" w:rsidR="00714B6C" w:rsidRPr="00175CBC" w:rsidRDefault="00714B6C" w:rsidP="00791FA4">
            <w:pPr>
              <w:jc w:val="right"/>
              <w:rPr>
                <w:rFonts w:eastAsia="Times New Roman"/>
                <w:sz w:val="20"/>
                <w:szCs w:val="22"/>
              </w:rPr>
            </w:pPr>
          </w:p>
        </w:tc>
        <w:tc>
          <w:tcPr>
            <w:tcW w:w="804" w:type="dxa"/>
            <w:noWrap/>
          </w:tcPr>
          <w:p w14:paraId="5E3CAC1C" w14:textId="77777777" w:rsidR="00714B6C" w:rsidRPr="00175CBC" w:rsidRDefault="00714B6C" w:rsidP="00791FA4">
            <w:pPr>
              <w:jc w:val="right"/>
              <w:rPr>
                <w:rFonts w:eastAsia="Times New Roman"/>
                <w:sz w:val="20"/>
                <w:szCs w:val="22"/>
              </w:rPr>
            </w:pPr>
          </w:p>
        </w:tc>
        <w:tc>
          <w:tcPr>
            <w:tcW w:w="804" w:type="dxa"/>
            <w:noWrap/>
          </w:tcPr>
          <w:p w14:paraId="58A3A1C9" w14:textId="77777777" w:rsidR="00714B6C" w:rsidRPr="00175CBC" w:rsidRDefault="00714B6C" w:rsidP="00791FA4">
            <w:pPr>
              <w:jc w:val="right"/>
              <w:rPr>
                <w:rFonts w:eastAsia="Times New Roman"/>
                <w:sz w:val="20"/>
                <w:szCs w:val="22"/>
              </w:rPr>
            </w:pPr>
          </w:p>
        </w:tc>
        <w:tc>
          <w:tcPr>
            <w:tcW w:w="804" w:type="dxa"/>
            <w:noWrap/>
          </w:tcPr>
          <w:p w14:paraId="18828047" w14:textId="77777777" w:rsidR="00714B6C" w:rsidRPr="00175CBC" w:rsidRDefault="00714B6C" w:rsidP="00791FA4">
            <w:pPr>
              <w:jc w:val="right"/>
              <w:rPr>
                <w:rFonts w:eastAsia="Times New Roman"/>
                <w:sz w:val="20"/>
                <w:szCs w:val="22"/>
              </w:rPr>
            </w:pPr>
          </w:p>
        </w:tc>
        <w:tc>
          <w:tcPr>
            <w:tcW w:w="804" w:type="dxa"/>
            <w:noWrap/>
          </w:tcPr>
          <w:p w14:paraId="617FD89E" w14:textId="77777777" w:rsidR="00714B6C" w:rsidRPr="00175CBC" w:rsidRDefault="00714B6C" w:rsidP="00791FA4">
            <w:pPr>
              <w:jc w:val="right"/>
              <w:rPr>
                <w:rFonts w:eastAsia="Times New Roman"/>
                <w:sz w:val="20"/>
                <w:szCs w:val="22"/>
              </w:rPr>
            </w:pPr>
          </w:p>
        </w:tc>
        <w:tc>
          <w:tcPr>
            <w:tcW w:w="805" w:type="dxa"/>
            <w:noWrap/>
          </w:tcPr>
          <w:p w14:paraId="00A6016A" w14:textId="77777777" w:rsidR="00714B6C" w:rsidRPr="00175CBC" w:rsidRDefault="00714B6C" w:rsidP="00791FA4">
            <w:pPr>
              <w:rPr>
                <w:rFonts w:eastAsia="Times New Roman"/>
                <w:sz w:val="20"/>
                <w:szCs w:val="22"/>
              </w:rPr>
            </w:pPr>
          </w:p>
        </w:tc>
      </w:tr>
      <w:tr w:rsidR="00714B6C" w:rsidRPr="00175CBC" w14:paraId="6F1BCFF1" w14:textId="77777777" w:rsidTr="00791FA4">
        <w:trPr>
          <w:trHeight w:val="341"/>
        </w:trPr>
        <w:tc>
          <w:tcPr>
            <w:tcW w:w="646" w:type="dxa"/>
            <w:noWrap/>
          </w:tcPr>
          <w:p w14:paraId="0316FB9A" w14:textId="77777777" w:rsidR="00714B6C" w:rsidRPr="00175CBC" w:rsidRDefault="00714B6C" w:rsidP="00791FA4">
            <w:pPr>
              <w:jc w:val="center"/>
              <w:rPr>
                <w:rFonts w:eastAsia="Times New Roman"/>
                <w:sz w:val="20"/>
                <w:szCs w:val="22"/>
              </w:rPr>
            </w:pPr>
            <w:r>
              <w:rPr>
                <w:rFonts w:eastAsia="Times New Roman"/>
                <w:sz w:val="20"/>
                <w:szCs w:val="22"/>
              </w:rPr>
              <w:t>8</w:t>
            </w:r>
          </w:p>
        </w:tc>
        <w:tc>
          <w:tcPr>
            <w:tcW w:w="646" w:type="dxa"/>
            <w:noWrap/>
          </w:tcPr>
          <w:p w14:paraId="23BF0136" w14:textId="77777777" w:rsidR="00714B6C" w:rsidRPr="00175CBC" w:rsidRDefault="00714B6C" w:rsidP="00791FA4">
            <w:pPr>
              <w:jc w:val="right"/>
              <w:rPr>
                <w:rFonts w:eastAsia="Times New Roman"/>
                <w:sz w:val="20"/>
                <w:szCs w:val="22"/>
              </w:rPr>
            </w:pPr>
            <w:r w:rsidRPr="00175CBC">
              <w:rPr>
                <w:rFonts w:eastAsia="Times New Roman"/>
                <w:sz w:val="20"/>
                <w:szCs w:val="22"/>
              </w:rPr>
              <w:t>90</w:t>
            </w:r>
          </w:p>
        </w:tc>
        <w:tc>
          <w:tcPr>
            <w:tcW w:w="646" w:type="dxa"/>
            <w:noWrap/>
          </w:tcPr>
          <w:p w14:paraId="719E4C48" w14:textId="77777777" w:rsidR="00714B6C" w:rsidRPr="00175CBC" w:rsidRDefault="00714B6C" w:rsidP="00791FA4">
            <w:pPr>
              <w:jc w:val="right"/>
              <w:rPr>
                <w:rFonts w:eastAsia="Times New Roman"/>
                <w:sz w:val="20"/>
                <w:szCs w:val="22"/>
              </w:rPr>
            </w:pPr>
          </w:p>
        </w:tc>
        <w:tc>
          <w:tcPr>
            <w:tcW w:w="646" w:type="dxa"/>
            <w:noWrap/>
          </w:tcPr>
          <w:p w14:paraId="60E16AED" w14:textId="77777777" w:rsidR="00714B6C" w:rsidRPr="00175CBC" w:rsidRDefault="00714B6C" w:rsidP="00791FA4">
            <w:pPr>
              <w:jc w:val="right"/>
              <w:rPr>
                <w:rFonts w:eastAsia="Times New Roman"/>
                <w:sz w:val="20"/>
                <w:szCs w:val="22"/>
              </w:rPr>
            </w:pPr>
          </w:p>
        </w:tc>
        <w:tc>
          <w:tcPr>
            <w:tcW w:w="646" w:type="dxa"/>
            <w:noWrap/>
          </w:tcPr>
          <w:p w14:paraId="42D00134" w14:textId="77777777" w:rsidR="00714B6C" w:rsidRPr="00175CBC" w:rsidRDefault="00714B6C" w:rsidP="00791FA4">
            <w:pPr>
              <w:jc w:val="right"/>
              <w:rPr>
                <w:rFonts w:eastAsia="Times New Roman"/>
                <w:sz w:val="20"/>
                <w:szCs w:val="22"/>
              </w:rPr>
            </w:pPr>
          </w:p>
        </w:tc>
        <w:tc>
          <w:tcPr>
            <w:tcW w:w="646" w:type="dxa"/>
            <w:noWrap/>
          </w:tcPr>
          <w:p w14:paraId="40CB1270" w14:textId="77777777" w:rsidR="00714B6C" w:rsidRPr="00175CBC" w:rsidRDefault="00714B6C" w:rsidP="00791FA4">
            <w:pPr>
              <w:jc w:val="right"/>
              <w:rPr>
                <w:rFonts w:eastAsia="Times New Roman"/>
                <w:sz w:val="20"/>
                <w:szCs w:val="22"/>
              </w:rPr>
            </w:pPr>
          </w:p>
        </w:tc>
        <w:tc>
          <w:tcPr>
            <w:tcW w:w="647" w:type="dxa"/>
            <w:noWrap/>
          </w:tcPr>
          <w:p w14:paraId="498F37C4" w14:textId="77777777" w:rsidR="00714B6C" w:rsidRPr="00175CBC" w:rsidRDefault="00714B6C" w:rsidP="00791FA4">
            <w:pPr>
              <w:jc w:val="right"/>
              <w:rPr>
                <w:rFonts w:eastAsia="Times New Roman"/>
                <w:sz w:val="20"/>
                <w:szCs w:val="22"/>
              </w:rPr>
            </w:pPr>
          </w:p>
        </w:tc>
        <w:tc>
          <w:tcPr>
            <w:tcW w:w="804" w:type="dxa"/>
            <w:noWrap/>
          </w:tcPr>
          <w:p w14:paraId="165B3552" w14:textId="77777777" w:rsidR="00714B6C" w:rsidRPr="00175CBC" w:rsidRDefault="00714B6C" w:rsidP="00791FA4">
            <w:pPr>
              <w:jc w:val="right"/>
              <w:rPr>
                <w:rFonts w:eastAsia="Times New Roman"/>
                <w:sz w:val="20"/>
                <w:szCs w:val="22"/>
              </w:rPr>
            </w:pPr>
          </w:p>
        </w:tc>
        <w:tc>
          <w:tcPr>
            <w:tcW w:w="804" w:type="dxa"/>
            <w:noWrap/>
          </w:tcPr>
          <w:p w14:paraId="44193978" w14:textId="77777777" w:rsidR="00714B6C" w:rsidRPr="00175CBC" w:rsidRDefault="00714B6C" w:rsidP="00791FA4">
            <w:pPr>
              <w:jc w:val="right"/>
              <w:rPr>
                <w:rFonts w:eastAsia="Times New Roman"/>
                <w:sz w:val="20"/>
                <w:szCs w:val="22"/>
              </w:rPr>
            </w:pPr>
          </w:p>
        </w:tc>
        <w:tc>
          <w:tcPr>
            <w:tcW w:w="804" w:type="dxa"/>
            <w:noWrap/>
          </w:tcPr>
          <w:p w14:paraId="16BE90A8" w14:textId="77777777" w:rsidR="00714B6C" w:rsidRPr="00175CBC" w:rsidRDefault="00714B6C" w:rsidP="00791FA4">
            <w:pPr>
              <w:jc w:val="right"/>
              <w:rPr>
                <w:rFonts w:eastAsia="Times New Roman"/>
                <w:sz w:val="20"/>
                <w:szCs w:val="22"/>
              </w:rPr>
            </w:pPr>
          </w:p>
        </w:tc>
        <w:tc>
          <w:tcPr>
            <w:tcW w:w="804" w:type="dxa"/>
            <w:noWrap/>
          </w:tcPr>
          <w:p w14:paraId="27C02B44" w14:textId="77777777" w:rsidR="00714B6C" w:rsidRPr="00175CBC" w:rsidRDefault="00714B6C" w:rsidP="00791FA4">
            <w:pPr>
              <w:jc w:val="right"/>
              <w:rPr>
                <w:rFonts w:eastAsia="Times New Roman"/>
                <w:sz w:val="20"/>
                <w:szCs w:val="22"/>
              </w:rPr>
            </w:pPr>
          </w:p>
        </w:tc>
        <w:tc>
          <w:tcPr>
            <w:tcW w:w="804" w:type="dxa"/>
            <w:noWrap/>
          </w:tcPr>
          <w:p w14:paraId="124885F4" w14:textId="77777777" w:rsidR="00714B6C" w:rsidRPr="00175CBC" w:rsidRDefault="00714B6C" w:rsidP="00791FA4">
            <w:pPr>
              <w:jc w:val="right"/>
              <w:rPr>
                <w:rFonts w:eastAsia="Times New Roman"/>
                <w:sz w:val="20"/>
                <w:szCs w:val="22"/>
              </w:rPr>
            </w:pPr>
          </w:p>
        </w:tc>
        <w:tc>
          <w:tcPr>
            <w:tcW w:w="805" w:type="dxa"/>
            <w:noWrap/>
          </w:tcPr>
          <w:p w14:paraId="0347A89A" w14:textId="77777777" w:rsidR="00714B6C" w:rsidRPr="00175CBC" w:rsidRDefault="00714B6C" w:rsidP="00791FA4">
            <w:pPr>
              <w:rPr>
                <w:rFonts w:eastAsia="Times New Roman"/>
                <w:sz w:val="20"/>
                <w:szCs w:val="22"/>
              </w:rPr>
            </w:pPr>
          </w:p>
        </w:tc>
      </w:tr>
    </w:tbl>
    <w:p w14:paraId="19055302" w14:textId="77777777" w:rsidR="00714B6C" w:rsidRPr="00175CBC" w:rsidRDefault="00714B6C" w:rsidP="00714B6C">
      <w:pPr>
        <w:spacing w:after="0" w:line="240" w:lineRule="auto"/>
      </w:pPr>
    </w:p>
    <w:p w14:paraId="36D3FA09" w14:textId="77777777" w:rsidR="00714B6C" w:rsidRPr="00175CBC" w:rsidRDefault="00F33C70" w:rsidP="00714B6C">
      <w:pPr>
        <w:spacing w:after="0" w:line="240" w:lineRule="auto"/>
      </w:pPr>
      <w:r w:rsidRPr="00175CBC">
        <w:rPr>
          <w:b/>
        </w:rPr>
        <w:t xml:space="preserve">Table </w:t>
      </w:r>
      <w:r w:rsidR="00180D78" w:rsidRPr="00175CBC">
        <w:rPr>
          <w:b/>
        </w:rPr>
        <w:t>2</w:t>
      </w:r>
      <w:r w:rsidRPr="00175CBC">
        <w:rPr>
          <w:b/>
        </w:rPr>
        <w:t>c.</w:t>
      </w:r>
      <w:r w:rsidRPr="00175CBC">
        <w:t xml:space="preserve"> Target kinematics (deg, mm) and loading (N, N*mm) used for the </w:t>
      </w:r>
      <w:r w:rsidR="00607266" w:rsidRPr="00175CBC">
        <w:t>internal</w:t>
      </w:r>
      <w:r w:rsidRPr="00175CBC">
        <w:t>-</w:t>
      </w:r>
      <w:r w:rsidR="00607266" w:rsidRPr="00175CBC">
        <w:t>external</w:t>
      </w:r>
      <w:r w:rsidRPr="00175CBC">
        <w:t xml:space="preserve"> optimization simulations. </w:t>
      </w:r>
      <w:bookmarkEnd w:id="10"/>
    </w:p>
    <w:tbl>
      <w:tblPr>
        <w:tblStyle w:val="TableGrid1"/>
        <w:tblW w:w="9348" w:type="dxa"/>
        <w:tblLayout w:type="fixed"/>
        <w:tblLook w:val="04A0" w:firstRow="1" w:lastRow="0" w:firstColumn="1" w:lastColumn="0" w:noHBand="0" w:noVBand="1"/>
      </w:tblPr>
      <w:tblGrid>
        <w:gridCol w:w="646"/>
        <w:gridCol w:w="646"/>
        <w:gridCol w:w="646"/>
        <w:gridCol w:w="646"/>
        <w:gridCol w:w="646"/>
        <w:gridCol w:w="646"/>
        <w:gridCol w:w="647"/>
        <w:gridCol w:w="804"/>
        <w:gridCol w:w="804"/>
        <w:gridCol w:w="804"/>
        <w:gridCol w:w="804"/>
        <w:gridCol w:w="804"/>
        <w:gridCol w:w="805"/>
      </w:tblGrid>
      <w:tr w:rsidR="00714B6C" w:rsidRPr="00175CBC" w14:paraId="221DF140" w14:textId="77777777" w:rsidTr="00791FA4">
        <w:trPr>
          <w:trHeight w:val="341"/>
        </w:trPr>
        <w:tc>
          <w:tcPr>
            <w:tcW w:w="646" w:type="dxa"/>
            <w:noWrap/>
            <w:hideMark/>
          </w:tcPr>
          <w:p w14:paraId="7D2C0E52" w14:textId="77777777" w:rsidR="00714B6C" w:rsidRPr="00175CBC" w:rsidRDefault="00714B6C" w:rsidP="00791FA4">
            <w:pPr>
              <w:rPr>
                <w:rFonts w:eastAsia="Times New Roman"/>
                <w:sz w:val="20"/>
                <w:szCs w:val="22"/>
              </w:rPr>
            </w:pPr>
            <w:r w:rsidRPr="00175CBC">
              <w:rPr>
                <w:rFonts w:eastAsia="Times New Roman"/>
                <w:sz w:val="20"/>
                <w:szCs w:val="22"/>
              </w:rPr>
              <w:t>Sim #</w:t>
            </w:r>
          </w:p>
        </w:tc>
        <w:tc>
          <w:tcPr>
            <w:tcW w:w="646" w:type="dxa"/>
            <w:noWrap/>
            <w:hideMark/>
          </w:tcPr>
          <w:p w14:paraId="1E2E64F0" w14:textId="77777777" w:rsidR="00714B6C" w:rsidRPr="00175CBC" w:rsidRDefault="00714B6C" w:rsidP="00791FA4">
            <w:pPr>
              <w:rPr>
                <w:rFonts w:eastAsia="Times New Roman"/>
                <w:sz w:val="20"/>
                <w:szCs w:val="22"/>
              </w:rPr>
            </w:pPr>
            <w:r w:rsidRPr="00175CBC">
              <w:rPr>
                <w:rFonts w:eastAsia="Times New Roman"/>
                <w:sz w:val="20"/>
                <w:szCs w:val="22"/>
              </w:rPr>
              <w:t>FE</w:t>
            </w:r>
          </w:p>
        </w:tc>
        <w:tc>
          <w:tcPr>
            <w:tcW w:w="646" w:type="dxa"/>
            <w:noWrap/>
            <w:hideMark/>
          </w:tcPr>
          <w:p w14:paraId="74E31C7B" w14:textId="77777777" w:rsidR="00714B6C" w:rsidRPr="00175CBC" w:rsidRDefault="00714B6C" w:rsidP="00791FA4">
            <w:pPr>
              <w:rPr>
                <w:rFonts w:eastAsia="Times New Roman"/>
                <w:sz w:val="20"/>
                <w:szCs w:val="22"/>
              </w:rPr>
            </w:pPr>
            <w:r w:rsidRPr="00175CBC">
              <w:rPr>
                <w:rFonts w:eastAsia="Times New Roman"/>
                <w:sz w:val="20"/>
                <w:szCs w:val="22"/>
              </w:rPr>
              <w:t>VV</w:t>
            </w:r>
          </w:p>
        </w:tc>
        <w:tc>
          <w:tcPr>
            <w:tcW w:w="646" w:type="dxa"/>
            <w:noWrap/>
            <w:hideMark/>
          </w:tcPr>
          <w:p w14:paraId="47C89DF5" w14:textId="77777777" w:rsidR="00714B6C" w:rsidRPr="00175CBC" w:rsidRDefault="00714B6C" w:rsidP="00791FA4">
            <w:pPr>
              <w:rPr>
                <w:rFonts w:eastAsia="Times New Roman"/>
                <w:sz w:val="20"/>
                <w:szCs w:val="22"/>
              </w:rPr>
            </w:pPr>
            <w:r w:rsidRPr="00175CBC">
              <w:rPr>
                <w:rFonts w:eastAsia="Times New Roman"/>
                <w:sz w:val="20"/>
                <w:szCs w:val="22"/>
              </w:rPr>
              <w:t>IE</w:t>
            </w:r>
          </w:p>
        </w:tc>
        <w:tc>
          <w:tcPr>
            <w:tcW w:w="646" w:type="dxa"/>
            <w:noWrap/>
            <w:hideMark/>
          </w:tcPr>
          <w:p w14:paraId="7660A2D5" w14:textId="77777777" w:rsidR="00714B6C" w:rsidRPr="00175CBC" w:rsidRDefault="00714B6C" w:rsidP="00791FA4">
            <w:pPr>
              <w:rPr>
                <w:rFonts w:eastAsia="Times New Roman"/>
                <w:sz w:val="20"/>
                <w:szCs w:val="22"/>
              </w:rPr>
            </w:pPr>
            <w:r w:rsidRPr="00175CBC">
              <w:rPr>
                <w:rFonts w:eastAsia="Times New Roman"/>
                <w:sz w:val="20"/>
                <w:szCs w:val="22"/>
              </w:rPr>
              <w:t>ML</w:t>
            </w:r>
          </w:p>
        </w:tc>
        <w:tc>
          <w:tcPr>
            <w:tcW w:w="646" w:type="dxa"/>
            <w:noWrap/>
            <w:hideMark/>
          </w:tcPr>
          <w:p w14:paraId="7453B59E" w14:textId="77777777" w:rsidR="00714B6C" w:rsidRPr="00175CBC" w:rsidRDefault="00714B6C" w:rsidP="00791FA4">
            <w:pPr>
              <w:rPr>
                <w:rFonts w:eastAsia="Times New Roman"/>
                <w:sz w:val="20"/>
                <w:szCs w:val="22"/>
              </w:rPr>
            </w:pPr>
            <w:r w:rsidRPr="00175CBC">
              <w:rPr>
                <w:rFonts w:eastAsia="Times New Roman"/>
                <w:sz w:val="20"/>
                <w:szCs w:val="22"/>
              </w:rPr>
              <w:t>AP</w:t>
            </w:r>
          </w:p>
        </w:tc>
        <w:tc>
          <w:tcPr>
            <w:tcW w:w="647" w:type="dxa"/>
            <w:noWrap/>
            <w:hideMark/>
          </w:tcPr>
          <w:p w14:paraId="4A6B727F" w14:textId="77777777" w:rsidR="00714B6C" w:rsidRPr="00175CBC" w:rsidRDefault="00714B6C" w:rsidP="00791FA4">
            <w:pPr>
              <w:rPr>
                <w:rFonts w:eastAsia="Times New Roman"/>
                <w:sz w:val="20"/>
                <w:szCs w:val="22"/>
              </w:rPr>
            </w:pPr>
            <w:r w:rsidRPr="00175CBC">
              <w:rPr>
                <w:rFonts w:eastAsia="Times New Roman"/>
                <w:sz w:val="20"/>
                <w:szCs w:val="22"/>
              </w:rPr>
              <w:t>SI</w:t>
            </w:r>
          </w:p>
        </w:tc>
        <w:tc>
          <w:tcPr>
            <w:tcW w:w="804" w:type="dxa"/>
            <w:noWrap/>
            <w:hideMark/>
          </w:tcPr>
          <w:p w14:paraId="171454F8" w14:textId="77777777" w:rsidR="00714B6C" w:rsidRPr="00175CBC" w:rsidRDefault="00714B6C" w:rsidP="00791FA4">
            <w:pPr>
              <w:rPr>
                <w:rFonts w:eastAsia="Times New Roman"/>
                <w:sz w:val="20"/>
                <w:szCs w:val="22"/>
              </w:rPr>
            </w:pPr>
            <w:r w:rsidRPr="00175CBC">
              <w:rPr>
                <w:rFonts w:eastAsia="Times New Roman"/>
                <w:sz w:val="20"/>
                <w:szCs w:val="22"/>
              </w:rPr>
              <w:t>Force</w:t>
            </w:r>
          </w:p>
          <w:p w14:paraId="020C77FA" w14:textId="77777777" w:rsidR="00714B6C" w:rsidRPr="00175CBC" w:rsidRDefault="00714B6C" w:rsidP="00791FA4">
            <w:pPr>
              <w:rPr>
                <w:rFonts w:eastAsia="Times New Roman"/>
                <w:sz w:val="20"/>
                <w:szCs w:val="22"/>
              </w:rPr>
            </w:pPr>
            <w:r w:rsidRPr="00175CBC">
              <w:rPr>
                <w:rFonts w:eastAsia="Times New Roman"/>
                <w:sz w:val="20"/>
                <w:szCs w:val="22"/>
              </w:rPr>
              <w:t>ML</w:t>
            </w:r>
          </w:p>
        </w:tc>
        <w:tc>
          <w:tcPr>
            <w:tcW w:w="804" w:type="dxa"/>
            <w:noWrap/>
            <w:hideMark/>
          </w:tcPr>
          <w:p w14:paraId="3363690B" w14:textId="77777777" w:rsidR="00714B6C" w:rsidRPr="00175CBC" w:rsidRDefault="00714B6C" w:rsidP="00791FA4">
            <w:pPr>
              <w:rPr>
                <w:rFonts w:eastAsia="Times New Roman"/>
                <w:sz w:val="20"/>
                <w:szCs w:val="22"/>
              </w:rPr>
            </w:pPr>
            <w:r w:rsidRPr="00175CBC">
              <w:rPr>
                <w:rFonts w:eastAsia="Times New Roman"/>
                <w:sz w:val="20"/>
                <w:szCs w:val="22"/>
              </w:rPr>
              <w:t>Force</w:t>
            </w:r>
          </w:p>
          <w:p w14:paraId="07C19FD2" w14:textId="77777777" w:rsidR="00714B6C" w:rsidRPr="00175CBC" w:rsidRDefault="00714B6C" w:rsidP="00791FA4">
            <w:pPr>
              <w:rPr>
                <w:rFonts w:eastAsia="Times New Roman"/>
                <w:sz w:val="20"/>
                <w:szCs w:val="22"/>
              </w:rPr>
            </w:pPr>
            <w:r w:rsidRPr="00175CBC">
              <w:rPr>
                <w:rFonts w:eastAsia="Times New Roman"/>
                <w:sz w:val="20"/>
                <w:szCs w:val="22"/>
              </w:rPr>
              <w:t>AP</w:t>
            </w:r>
          </w:p>
        </w:tc>
        <w:tc>
          <w:tcPr>
            <w:tcW w:w="804" w:type="dxa"/>
            <w:noWrap/>
            <w:hideMark/>
          </w:tcPr>
          <w:p w14:paraId="2A1CF715" w14:textId="77777777" w:rsidR="00714B6C" w:rsidRPr="00175CBC" w:rsidRDefault="00714B6C" w:rsidP="00791FA4">
            <w:pPr>
              <w:rPr>
                <w:rFonts w:eastAsia="Times New Roman"/>
                <w:sz w:val="20"/>
                <w:szCs w:val="22"/>
              </w:rPr>
            </w:pPr>
            <w:r w:rsidRPr="00175CBC">
              <w:rPr>
                <w:rFonts w:eastAsia="Times New Roman"/>
                <w:sz w:val="20"/>
                <w:szCs w:val="22"/>
              </w:rPr>
              <w:t>Force</w:t>
            </w:r>
          </w:p>
          <w:p w14:paraId="343FB885" w14:textId="77777777" w:rsidR="00714B6C" w:rsidRPr="00175CBC" w:rsidRDefault="00714B6C" w:rsidP="00791FA4">
            <w:pPr>
              <w:rPr>
                <w:rFonts w:eastAsia="Times New Roman"/>
                <w:sz w:val="20"/>
                <w:szCs w:val="22"/>
              </w:rPr>
            </w:pPr>
            <w:r w:rsidRPr="00175CBC">
              <w:rPr>
                <w:rFonts w:eastAsia="Times New Roman"/>
                <w:sz w:val="20"/>
                <w:szCs w:val="22"/>
              </w:rPr>
              <w:t>SI</w:t>
            </w:r>
          </w:p>
        </w:tc>
        <w:tc>
          <w:tcPr>
            <w:tcW w:w="804" w:type="dxa"/>
            <w:noWrap/>
            <w:hideMark/>
          </w:tcPr>
          <w:p w14:paraId="0B96A2A2" w14:textId="77777777" w:rsidR="00714B6C" w:rsidRPr="00175CBC" w:rsidRDefault="00714B6C" w:rsidP="00791FA4">
            <w:pPr>
              <w:rPr>
                <w:rFonts w:eastAsia="Times New Roman"/>
                <w:sz w:val="20"/>
                <w:szCs w:val="22"/>
              </w:rPr>
            </w:pPr>
            <w:r w:rsidRPr="00175CBC">
              <w:rPr>
                <w:rFonts w:eastAsia="Times New Roman"/>
                <w:sz w:val="20"/>
                <w:szCs w:val="22"/>
              </w:rPr>
              <w:t>Torque</w:t>
            </w:r>
          </w:p>
          <w:p w14:paraId="2CE9CBF0" w14:textId="77777777" w:rsidR="00714B6C" w:rsidRPr="00175CBC" w:rsidRDefault="00714B6C" w:rsidP="00791FA4">
            <w:pPr>
              <w:rPr>
                <w:rFonts w:eastAsia="Times New Roman"/>
                <w:sz w:val="20"/>
                <w:szCs w:val="22"/>
              </w:rPr>
            </w:pPr>
            <w:r w:rsidRPr="00175CBC">
              <w:rPr>
                <w:rFonts w:eastAsia="Times New Roman"/>
                <w:sz w:val="20"/>
                <w:szCs w:val="22"/>
              </w:rPr>
              <w:t>FE</w:t>
            </w:r>
          </w:p>
        </w:tc>
        <w:tc>
          <w:tcPr>
            <w:tcW w:w="804" w:type="dxa"/>
            <w:noWrap/>
            <w:hideMark/>
          </w:tcPr>
          <w:p w14:paraId="20417AAD" w14:textId="77777777" w:rsidR="00714B6C" w:rsidRPr="00175CBC" w:rsidRDefault="00714B6C" w:rsidP="00791FA4">
            <w:pPr>
              <w:rPr>
                <w:rFonts w:eastAsia="Times New Roman"/>
                <w:sz w:val="20"/>
                <w:szCs w:val="22"/>
              </w:rPr>
            </w:pPr>
            <w:r w:rsidRPr="00175CBC">
              <w:rPr>
                <w:rFonts w:eastAsia="Times New Roman"/>
                <w:sz w:val="20"/>
                <w:szCs w:val="22"/>
              </w:rPr>
              <w:t>Torque</w:t>
            </w:r>
          </w:p>
          <w:p w14:paraId="0B0BF314" w14:textId="77777777" w:rsidR="00714B6C" w:rsidRPr="00175CBC" w:rsidRDefault="00714B6C" w:rsidP="00791FA4">
            <w:pPr>
              <w:rPr>
                <w:rFonts w:eastAsia="Times New Roman"/>
                <w:sz w:val="20"/>
                <w:szCs w:val="22"/>
              </w:rPr>
            </w:pPr>
            <w:r w:rsidRPr="00175CBC">
              <w:rPr>
                <w:rFonts w:eastAsia="Times New Roman"/>
                <w:sz w:val="20"/>
                <w:szCs w:val="22"/>
              </w:rPr>
              <w:t>VV</w:t>
            </w:r>
          </w:p>
        </w:tc>
        <w:tc>
          <w:tcPr>
            <w:tcW w:w="805" w:type="dxa"/>
            <w:noWrap/>
            <w:hideMark/>
          </w:tcPr>
          <w:p w14:paraId="6478EA87" w14:textId="77777777" w:rsidR="00714B6C" w:rsidRPr="00175CBC" w:rsidRDefault="00714B6C" w:rsidP="00791FA4">
            <w:pPr>
              <w:rPr>
                <w:rFonts w:eastAsia="Times New Roman"/>
                <w:sz w:val="20"/>
                <w:szCs w:val="22"/>
              </w:rPr>
            </w:pPr>
            <w:r w:rsidRPr="00175CBC">
              <w:rPr>
                <w:rFonts w:eastAsia="Times New Roman"/>
                <w:sz w:val="20"/>
                <w:szCs w:val="22"/>
              </w:rPr>
              <w:t>Torque</w:t>
            </w:r>
          </w:p>
          <w:p w14:paraId="0DCA39F4" w14:textId="77777777" w:rsidR="00714B6C" w:rsidRPr="00175CBC" w:rsidRDefault="00714B6C" w:rsidP="00791FA4">
            <w:pPr>
              <w:rPr>
                <w:rFonts w:eastAsia="Times New Roman"/>
                <w:sz w:val="20"/>
                <w:szCs w:val="22"/>
              </w:rPr>
            </w:pPr>
            <w:r w:rsidRPr="00175CBC">
              <w:rPr>
                <w:rFonts w:eastAsia="Times New Roman"/>
                <w:sz w:val="20"/>
                <w:szCs w:val="22"/>
              </w:rPr>
              <w:t>IE</w:t>
            </w:r>
          </w:p>
        </w:tc>
      </w:tr>
      <w:tr w:rsidR="00714B6C" w:rsidRPr="00175CBC" w14:paraId="2EE82F75" w14:textId="77777777" w:rsidTr="00791FA4">
        <w:trPr>
          <w:trHeight w:val="341"/>
        </w:trPr>
        <w:tc>
          <w:tcPr>
            <w:tcW w:w="646" w:type="dxa"/>
            <w:noWrap/>
            <w:hideMark/>
          </w:tcPr>
          <w:p w14:paraId="71BCF326" w14:textId="77777777" w:rsidR="00714B6C" w:rsidRPr="00175CBC" w:rsidRDefault="00714B6C" w:rsidP="00791FA4">
            <w:pPr>
              <w:jc w:val="center"/>
              <w:rPr>
                <w:rFonts w:eastAsia="Times New Roman"/>
                <w:sz w:val="20"/>
                <w:szCs w:val="22"/>
              </w:rPr>
            </w:pPr>
            <w:r w:rsidRPr="00175CBC">
              <w:rPr>
                <w:rFonts w:eastAsia="Times New Roman"/>
                <w:sz w:val="20"/>
                <w:szCs w:val="22"/>
              </w:rPr>
              <w:t>1</w:t>
            </w:r>
          </w:p>
        </w:tc>
        <w:tc>
          <w:tcPr>
            <w:tcW w:w="646" w:type="dxa"/>
            <w:noWrap/>
            <w:hideMark/>
          </w:tcPr>
          <w:p w14:paraId="78C8DCE8" w14:textId="77777777" w:rsidR="00714B6C" w:rsidRPr="00175CBC" w:rsidRDefault="00714B6C" w:rsidP="00791FA4">
            <w:pPr>
              <w:jc w:val="right"/>
              <w:rPr>
                <w:rFonts w:eastAsia="Times New Roman"/>
                <w:sz w:val="20"/>
                <w:szCs w:val="22"/>
              </w:rPr>
            </w:pPr>
            <w:r w:rsidRPr="00175CBC">
              <w:rPr>
                <w:rFonts w:eastAsia="Times New Roman"/>
                <w:sz w:val="20"/>
                <w:szCs w:val="22"/>
              </w:rPr>
              <w:t>0</w:t>
            </w:r>
          </w:p>
        </w:tc>
        <w:tc>
          <w:tcPr>
            <w:tcW w:w="646" w:type="dxa"/>
            <w:noWrap/>
          </w:tcPr>
          <w:p w14:paraId="4CCFA3E5" w14:textId="77777777" w:rsidR="00714B6C" w:rsidRPr="00175CBC" w:rsidRDefault="00714B6C" w:rsidP="00791FA4">
            <w:pPr>
              <w:jc w:val="right"/>
              <w:rPr>
                <w:rFonts w:eastAsia="Times New Roman"/>
                <w:sz w:val="20"/>
                <w:szCs w:val="22"/>
              </w:rPr>
            </w:pPr>
          </w:p>
        </w:tc>
        <w:tc>
          <w:tcPr>
            <w:tcW w:w="646" w:type="dxa"/>
            <w:noWrap/>
          </w:tcPr>
          <w:p w14:paraId="54CF6C85" w14:textId="77777777" w:rsidR="00714B6C" w:rsidRPr="00175CBC" w:rsidRDefault="00714B6C" w:rsidP="00791FA4">
            <w:pPr>
              <w:jc w:val="right"/>
              <w:rPr>
                <w:rFonts w:eastAsia="Times New Roman"/>
                <w:sz w:val="20"/>
                <w:szCs w:val="22"/>
              </w:rPr>
            </w:pPr>
          </w:p>
        </w:tc>
        <w:tc>
          <w:tcPr>
            <w:tcW w:w="646" w:type="dxa"/>
            <w:noWrap/>
          </w:tcPr>
          <w:p w14:paraId="34830C79" w14:textId="77777777" w:rsidR="00714B6C" w:rsidRPr="00175CBC" w:rsidRDefault="00714B6C" w:rsidP="00791FA4">
            <w:pPr>
              <w:jc w:val="right"/>
              <w:rPr>
                <w:rFonts w:eastAsia="Times New Roman"/>
                <w:sz w:val="20"/>
                <w:szCs w:val="22"/>
              </w:rPr>
            </w:pPr>
          </w:p>
        </w:tc>
        <w:tc>
          <w:tcPr>
            <w:tcW w:w="646" w:type="dxa"/>
            <w:noWrap/>
          </w:tcPr>
          <w:p w14:paraId="228255DA" w14:textId="77777777" w:rsidR="00714B6C" w:rsidRPr="00175CBC" w:rsidRDefault="00714B6C" w:rsidP="00791FA4">
            <w:pPr>
              <w:jc w:val="right"/>
              <w:rPr>
                <w:rFonts w:eastAsia="Times New Roman"/>
                <w:sz w:val="20"/>
                <w:szCs w:val="22"/>
              </w:rPr>
            </w:pPr>
          </w:p>
        </w:tc>
        <w:tc>
          <w:tcPr>
            <w:tcW w:w="647" w:type="dxa"/>
            <w:noWrap/>
          </w:tcPr>
          <w:p w14:paraId="7D244224" w14:textId="77777777" w:rsidR="00714B6C" w:rsidRPr="00175CBC" w:rsidRDefault="00714B6C" w:rsidP="00791FA4">
            <w:pPr>
              <w:jc w:val="right"/>
              <w:rPr>
                <w:rFonts w:eastAsia="Times New Roman"/>
                <w:sz w:val="20"/>
                <w:szCs w:val="22"/>
              </w:rPr>
            </w:pPr>
          </w:p>
        </w:tc>
        <w:tc>
          <w:tcPr>
            <w:tcW w:w="804" w:type="dxa"/>
            <w:noWrap/>
          </w:tcPr>
          <w:p w14:paraId="730A56E3" w14:textId="77777777" w:rsidR="00714B6C" w:rsidRPr="00175CBC" w:rsidRDefault="00714B6C" w:rsidP="00791FA4">
            <w:pPr>
              <w:jc w:val="right"/>
              <w:rPr>
                <w:rFonts w:eastAsia="Times New Roman"/>
                <w:sz w:val="20"/>
                <w:szCs w:val="22"/>
              </w:rPr>
            </w:pPr>
          </w:p>
        </w:tc>
        <w:tc>
          <w:tcPr>
            <w:tcW w:w="804" w:type="dxa"/>
            <w:noWrap/>
          </w:tcPr>
          <w:p w14:paraId="6EB42D63" w14:textId="77777777" w:rsidR="00714B6C" w:rsidRPr="00175CBC" w:rsidRDefault="00714B6C" w:rsidP="00791FA4">
            <w:pPr>
              <w:jc w:val="right"/>
              <w:rPr>
                <w:rFonts w:eastAsia="Times New Roman"/>
                <w:sz w:val="20"/>
                <w:szCs w:val="22"/>
              </w:rPr>
            </w:pPr>
          </w:p>
        </w:tc>
        <w:tc>
          <w:tcPr>
            <w:tcW w:w="804" w:type="dxa"/>
            <w:noWrap/>
          </w:tcPr>
          <w:p w14:paraId="113E1099" w14:textId="77777777" w:rsidR="00714B6C" w:rsidRPr="00175CBC" w:rsidRDefault="00714B6C" w:rsidP="00791FA4">
            <w:pPr>
              <w:jc w:val="right"/>
              <w:rPr>
                <w:rFonts w:eastAsia="Times New Roman"/>
                <w:sz w:val="20"/>
                <w:szCs w:val="22"/>
              </w:rPr>
            </w:pPr>
          </w:p>
        </w:tc>
        <w:tc>
          <w:tcPr>
            <w:tcW w:w="804" w:type="dxa"/>
            <w:noWrap/>
          </w:tcPr>
          <w:p w14:paraId="150F8B23" w14:textId="77777777" w:rsidR="00714B6C" w:rsidRPr="00175CBC" w:rsidRDefault="00714B6C" w:rsidP="00791FA4">
            <w:pPr>
              <w:jc w:val="right"/>
              <w:rPr>
                <w:rFonts w:eastAsia="Times New Roman"/>
                <w:sz w:val="20"/>
                <w:szCs w:val="22"/>
              </w:rPr>
            </w:pPr>
          </w:p>
        </w:tc>
        <w:tc>
          <w:tcPr>
            <w:tcW w:w="804" w:type="dxa"/>
            <w:noWrap/>
          </w:tcPr>
          <w:p w14:paraId="1059711E" w14:textId="77777777" w:rsidR="00714B6C" w:rsidRPr="00175CBC" w:rsidRDefault="00714B6C" w:rsidP="00791FA4">
            <w:pPr>
              <w:jc w:val="right"/>
              <w:rPr>
                <w:rFonts w:eastAsia="Times New Roman"/>
                <w:sz w:val="20"/>
                <w:szCs w:val="22"/>
              </w:rPr>
            </w:pPr>
          </w:p>
        </w:tc>
        <w:tc>
          <w:tcPr>
            <w:tcW w:w="805" w:type="dxa"/>
            <w:noWrap/>
          </w:tcPr>
          <w:p w14:paraId="5255569A" w14:textId="77777777" w:rsidR="00714B6C" w:rsidRPr="00175CBC" w:rsidRDefault="00714B6C" w:rsidP="00791FA4">
            <w:pPr>
              <w:jc w:val="right"/>
              <w:rPr>
                <w:rFonts w:eastAsia="Times New Roman"/>
                <w:sz w:val="20"/>
                <w:szCs w:val="22"/>
              </w:rPr>
            </w:pPr>
          </w:p>
        </w:tc>
      </w:tr>
      <w:tr w:rsidR="00714B6C" w:rsidRPr="00175CBC" w14:paraId="7BE9DB57" w14:textId="77777777" w:rsidTr="00791FA4">
        <w:trPr>
          <w:trHeight w:val="341"/>
        </w:trPr>
        <w:tc>
          <w:tcPr>
            <w:tcW w:w="646" w:type="dxa"/>
            <w:noWrap/>
            <w:hideMark/>
          </w:tcPr>
          <w:p w14:paraId="1C71695B" w14:textId="77777777" w:rsidR="00714B6C" w:rsidRPr="00175CBC" w:rsidRDefault="00714B6C" w:rsidP="00791FA4">
            <w:pPr>
              <w:jc w:val="center"/>
              <w:rPr>
                <w:rFonts w:eastAsia="Times New Roman"/>
                <w:sz w:val="20"/>
                <w:szCs w:val="22"/>
              </w:rPr>
            </w:pPr>
            <w:r w:rsidRPr="00175CBC">
              <w:rPr>
                <w:rFonts w:eastAsia="Times New Roman"/>
                <w:sz w:val="20"/>
                <w:szCs w:val="22"/>
              </w:rPr>
              <w:t>2</w:t>
            </w:r>
          </w:p>
        </w:tc>
        <w:tc>
          <w:tcPr>
            <w:tcW w:w="646" w:type="dxa"/>
            <w:noWrap/>
            <w:hideMark/>
          </w:tcPr>
          <w:p w14:paraId="45E39755" w14:textId="77777777" w:rsidR="00714B6C" w:rsidRPr="00175CBC" w:rsidRDefault="00714B6C" w:rsidP="00791FA4">
            <w:pPr>
              <w:jc w:val="right"/>
              <w:rPr>
                <w:rFonts w:eastAsia="Times New Roman"/>
                <w:sz w:val="20"/>
                <w:szCs w:val="22"/>
              </w:rPr>
            </w:pPr>
            <w:r w:rsidRPr="00175CBC">
              <w:rPr>
                <w:rFonts w:eastAsia="Times New Roman"/>
                <w:sz w:val="20"/>
                <w:szCs w:val="22"/>
              </w:rPr>
              <w:t>30</w:t>
            </w:r>
          </w:p>
        </w:tc>
        <w:tc>
          <w:tcPr>
            <w:tcW w:w="646" w:type="dxa"/>
            <w:noWrap/>
          </w:tcPr>
          <w:p w14:paraId="47317876" w14:textId="77777777" w:rsidR="00714B6C" w:rsidRPr="00175CBC" w:rsidRDefault="00714B6C" w:rsidP="00791FA4">
            <w:pPr>
              <w:jc w:val="right"/>
              <w:rPr>
                <w:rFonts w:eastAsia="Times New Roman"/>
                <w:sz w:val="20"/>
                <w:szCs w:val="22"/>
              </w:rPr>
            </w:pPr>
          </w:p>
        </w:tc>
        <w:tc>
          <w:tcPr>
            <w:tcW w:w="646" w:type="dxa"/>
            <w:noWrap/>
          </w:tcPr>
          <w:p w14:paraId="4FE725E0" w14:textId="77777777" w:rsidR="00714B6C" w:rsidRPr="00175CBC" w:rsidRDefault="00714B6C" w:rsidP="00791FA4">
            <w:pPr>
              <w:jc w:val="right"/>
              <w:rPr>
                <w:rFonts w:eastAsia="Times New Roman"/>
                <w:sz w:val="20"/>
                <w:szCs w:val="22"/>
              </w:rPr>
            </w:pPr>
          </w:p>
        </w:tc>
        <w:tc>
          <w:tcPr>
            <w:tcW w:w="646" w:type="dxa"/>
            <w:noWrap/>
          </w:tcPr>
          <w:p w14:paraId="71A4E880" w14:textId="77777777" w:rsidR="00714B6C" w:rsidRPr="00175CBC" w:rsidRDefault="00714B6C" w:rsidP="00791FA4">
            <w:pPr>
              <w:jc w:val="right"/>
              <w:rPr>
                <w:rFonts w:eastAsia="Times New Roman"/>
                <w:sz w:val="20"/>
                <w:szCs w:val="22"/>
              </w:rPr>
            </w:pPr>
          </w:p>
        </w:tc>
        <w:tc>
          <w:tcPr>
            <w:tcW w:w="646" w:type="dxa"/>
            <w:noWrap/>
          </w:tcPr>
          <w:p w14:paraId="5E786671" w14:textId="77777777" w:rsidR="00714B6C" w:rsidRPr="00175CBC" w:rsidRDefault="00714B6C" w:rsidP="00791FA4">
            <w:pPr>
              <w:jc w:val="right"/>
              <w:rPr>
                <w:rFonts w:eastAsia="Times New Roman"/>
                <w:sz w:val="20"/>
                <w:szCs w:val="22"/>
              </w:rPr>
            </w:pPr>
          </w:p>
        </w:tc>
        <w:tc>
          <w:tcPr>
            <w:tcW w:w="647" w:type="dxa"/>
            <w:noWrap/>
          </w:tcPr>
          <w:p w14:paraId="4BFEE547" w14:textId="77777777" w:rsidR="00714B6C" w:rsidRPr="00175CBC" w:rsidRDefault="00714B6C" w:rsidP="00791FA4">
            <w:pPr>
              <w:jc w:val="right"/>
              <w:rPr>
                <w:rFonts w:eastAsia="Times New Roman"/>
                <w:sz w:val="20"/>
                <w:szCs w:val="22"/>
              </w:rPr>
            </w:pPr>
          </w:p>
        </w:tc>
        <w:tc>
          <w:tcPr>
            <w:tcW w:w="804" w:type="dxa"/>
            <w:noWrap/>
          </w:tcPr>
          <w:p w14:paraId="0CAEA1AC" w14:textId="77777777" w:rsidR="00714B6C" w:rsidRPr="00175CBC" w:rsidRDefault="00714B6C" w:rsidP="00791FA4">
            <w:pPr>
              <w:jc w:val="right"/>
              <w:rPr>
                <w:rFonts w:eastAsia="Times New Roman"/>
                <w:sz w:val="20"/>
                <w:szCs w:val="22"/>
              </w:rPr>
            </w:pPr>
          </w:p>
        </w:tc>
        <w:tc>
          <w:tcPr>
            <w:tcW w:w="804" w:type="dxa"/>
            <w:noWrap/>
          </w:tcPr>
          <w:p w14:paraId="227D04E6" w14:textId="77777777" w:rsidR="00714B6C" w:rsidRPr="00175CBC" w:rsidRDefault="00714B6C" w:rsidP="00791FA4">
            <w:pPr>
              <w:jc w:val="right"/>
              <w:rPr>
                <w:rFonts w:eastAsia="Times New Roman"/>
                <w:sz w:val="20"/>
                <w:szCs w:val="22"/>
              </w:rPr>
            </w:pPr>
          </w:p>
        </w:tc>
        <w:tc>
          <w:tcPr>
            <w:tcW w:w="804" w:type="dxa"/>
            <w:noWrap/>
          </w:tcPr>
          <w:p w14:paraId="3131B4FC" w14:textId="77777777" w:rsidR="00714B6C" w:rsidRPr="00175CBC" w:rsidRDefault="00714B6C" w:rsidP="00791FA4">
            <w:pPr>
              <w:jc w:val="right"/>
              <w:rPr>
                <w:rFonts w:eastAsia="Times New Roman"/>
                <w:sz w:val="20"/>
                <w:szCs w:val="22"/>
              </w:rPr>
            </w:pPr>
          </w:p>
        </w:tc>
        <w:tc>
          <w:tcPr>
            <w:tcW w:w="804" w:type="dxa"/>
            <w:noWrap/>
          </w:tcPr>
          <w:p w14:paraId="5AF901AF" w14:textId="77777777" w:rsidR="00714B6C" w:rsidRPr="00175CBC" w:rsidRDefault="00714B6C" w:rsidP="00791FA4">
            <w:pPr>
              <w:jc w:val="right"/>
              <w:rPr>
                <w:rFonts w:eastAsia="Times New Roman"/>
                <w:sz w:val="20"/>
                <w:szCs w:val="22"/>
              </w:rPr>
            </w:pPr>
          </w:p>
        </w:tc>
        <w:tc>
          <w:tcPr>
            <w:tcW w:w="804" w:type="dxa"/>
            <w:noWrap/>
          </w:tcPr>
          <w:p w14:paraId="1DC2841F" w14:textId="77777777" w:rsidR="00714B6C" w:rsidRPr="00175CBC" w:rsidRDefault="00714B6C" w:rsidP="00791FA4">
            <w:pPr>
              <w:jc w:val="right"/>
              <w:rPr>
                <w:rFonts w:eastAsia="Times New Roman"/>
                <w:sz w:val="20"/>
                <w:szCs w:val="22"/>
              </w:rPr>
            </w:pPr>
          </w:p>
        </w:tc>
        <w:tc>
          <w:tcPr>
            <w:tcW w:w="805" w:type="dxa"/>
            <w:noWrap/>
          </w:tcPr>
          <w:p w14:paraId="4A53622B" w14:textId="77777777" w:rsidR="00714B6C" w:rsidRPr="00175CBC" w:rsidRDefault="00714B6C" w:rsidP="00791FA4">
            <w:pPr>
              <w:jc w:val="right"/>
              <w:rPr>
                <w:rFonts w:eastAsia="Times New Roman"/>
                <w:sz w:val="20"/>
                <w:szCs w:val="22"/>
              </w:rPr>
            </w:pPr>
          </w:p>
        </w:tc>
      </w:tr>
      <w:tr w:rsidR="00714B6C" w:rsidRPr="00175CBC" w14:paraId="3F5A29A6" w14:textId="77777777" w:rsidTr="00791FA4">
        <w:trPr>
          <w:trHeight w:val="341"/>
        </w:trPr>
        <w:tc>
          <w:tcPr>
            <w:tcW w:w="646" w:type="dxa"/>
            <w:noWrap/>
            <w:hideMark/>
          </w:tcPr>
          <w:p w14:paraId="5590A2FF" w14:textId="77777777" w:rsidR="00714B6C" w:rsidRPr="00175CBC" w:rsidRDefault="00714B6C" w:rsidP="00791FA4">
            <w:pPr>
              <w:jc w:val="center"/>
              <w:rPr>
                <w:rFonts w:eastAsia="Times New Roman"/>
                <w:sz w:val="20"/>
                <w:szCs w:val="22"/>
              </w:rPr>
            </w:pPr>
            <w:r w:rsidRPr="00175CBC">
              <w:rPr>
                <w:rFonts w:eastAsia="Times New Roman"/>
                <w:sz w:val="20"/>
                <w:szCs w:val="22"/>
              </w:rPr>
              <w:t>3</w:t>
            </w:r>
          </w:p>
        </w:tc>
        <w:tc>
          <w:tcPr>
            <w:tcW w:w="646" w:type="dxa"/>
            <w:noWrap/>
            <w:hideMark/>
          </w:tcPr>
          <w:p w14:paraId="28C9FD5C" w14:textId="77777777" w:rsidR="00714B6C" w:rsidRPr="00175CBC" w:rsidRDefault="00714B6C" w:rsidP="00791FA4">
            <w:pPr>
              <w:jc w:val="right"/>
              <w:rPr>
                <w:rFonts w:eastAsia="Times New Roman"/>
                <w:sz w:val="20"/>
                <w:szCs w:val="22"/>
              </w:rPr>
            </w:pPr>
            <w:r w:rsidRPr="00175CBC">
              <w:rPr>
                <w:rFonts w:eastAsia="Times New Roman"/>
                <w:sz w:val="20"/>
                <w:szCs w:val="22"/>
              </w:rPr>
              <w:t>60</w:t>
            </w:r>
          </w:p>
        </w:tc>
        <w:tc>
          <w:tcPr>
            <w:tcW w:w="646" w:type="dxa"/>
            <w:noWrap/>
          </w:tcPr>
          <w:p w14:paraId="68097B66" w14:textId="77777777" w:rsidR="00714B6C" w:rsidRPr="00175CBC" w:rsidRDefault="00714B6C" w:rsidP="00791FA4">
            <w:pPr>
              <w:jc w:val="right"/>
              <w:rPr>
                <w:rFonts w:eastAsia="Times New Roman"/>
                <w:sz w:val="20"/>
                <w:szCs w:val="22"/>
              </w:rPr>
            </w:pPr>
          </w:p>
        </w:tc>
        <w:tc>
          <w:tcPr>
            <w:tcW w:w="646" w:type="dxa"/>
            <w:noWrap/>
          </w:tcPr>
          <w:p w14:paraId="4ECFF51C" w14:textId="77777777" w:rsidR="00714B6C" w:rsidRPr="00175CBC" w:rsidRDefault="00714B6C" w:rsidP="00791FA4">
            <w:pPr>
              <w:jc w:val="right"/>
              <w:rPr>
                <w:rFonts w:eastAsia="Times New Roman"/>
                <w:sz w:val="20"/>
                <w:szCs w:val="22"/>
              </w:rPr>
            </w:pPr>
          </w:p>
        </w:tc>
        <w:tc>
          <w:tcPr>
            <w:tcW w:w="646" w:type="dxa"/>
            <w:noWrap/>
          </w:tcPr>
          <w:p w14:paraId="1AFB1315" w14:textId="77777777" w:rsidR="00714B6C" w:rsidRPr="00175CBC" w:rsidRDefault="00714B6C" w:rsidP="00791FA4">
            <w:pPr>
              <w:jc w:val="right"/>
              <w:rPr>
                <w:rFonts w:eastAsia="Times New Roman"/>
                <w:sz w:val="20"/>
                <w:szCs w:val="22"/>
              </w:rPr>
            </w:pPr>
          </w:p>
        </w:tc>
        <w:tc>
          <w:tcPr>
            <w:tcW w:w="646" w:type="dxa"/>
            <w:noWrap/>
          </w:tcPr>
          <w:p w14:paraId="2D17D34A" w14:textId="77777777" w:rsidR="00714B6C" w:rsidRPr="00175CBC" w:rsidRDefault="00714B6C" w:rsidP="00791FA4">
            <w:pPr>
              <w:jc w:val="right"/>
              <w:rPr>
                <w:rFonts w:eastAsia="Times New Roman"/>
                <w:sz w:val="20"/>
                <w:szCs w:val="22"/>
              </w:rPr>
            </w:pPr>
          </w:p>
        </w:tc>
        <w:tc>
          <w:tcPr>
            <w:tcW w:w="647" w:type="dxa"/>
            <w:noWrap/>
          </w:tcPr>
          <w:p w14:paraId="06117C60" w14:textId="77777777" w:rsidR="00714B6C" w:rsidRPr="00175CBC" w:rsidRDefault="00714B6C" w:rsidP="00791FA4">
            <w:pPr>
              <w:jc w:val="right"/>
              <w:rPr>
                <w:rFonts w:eastAsia="Times New Roman"/>
                <w:sz w:val="20"/>
                <w:szCs w:val="22"/>
              </w:rPr>
            </w:pPr>
          </w:p>
        </w:tc>
        <w:tc>
          <w:tcPr>
            <w:tcW w:w="804" w:type="dxa"/>
            <w:noWrap/>
          </w:tcPr>
          <w:p w14:paraId="67DD3515" w14:textId="77777777" w:rsidR="00714B6C" w:rsidRPr="00175CBC" w:rsidRDefault="00714B6C" w:rsidP="00791FA4">
            <w:pPr>
              <w:jc w:val="right"/>
              <w:rPr>
                <w:rFonts w:eastAsia="Times New Roman"/>
                <w:sz w:val="20"/>
                <w:szCs w:val="22"/>
              </w:rPr>
            </w:pPr>
          </w:p>
        </w:tc>
        <w:tc>
          <w:tcPr>
            <w:tcW w:w="804" w:type="dxa"/>
            <w:noWrap/>
          </w:tcPr>
          <w:p w14:paraId="2C4A480A" w14:textId="77777777" w:rsidR="00714B6C" w:rsidRPr="00175CBC" w:rsidRDefault="00714B6C" w:rsidP="00791FA4">
            <w:pPr>
              <w:jc w:val="right"/>
              <w:rPr>
                <w:rFonts w:eastAsia="Times New Roman"/>
                <w:sz w:val="20"/>
                <w:szCs w:val="22"/>
              </w:rPr>
            </w:pPr>
          </w:p>
        </w:tc>
        <w:tc>
          <w:tcPr>
            <w:tcW w:w="804" w:type="dxa"/>
            <w:noWrap/>
          </w:tcPr>
          <w:p w14:paraId="38BA6034" w14:textId="77777777" w:rsidR="00714B6C" w:rsidRPr="00175CBC" w:rsidRDefault="00714B6C" w:rsidP="00791FA4">
            <w:pPr>
              <w:jc w:val="right"/>
              <w:rPr>
                <w:rFonts w:eastAsia="Times New Roman"/>
                <w:sz w:val="20"/>
                <w:szCs w:val="22"/>
              </w:rPr>
            </w:pPr>
          </w:p>
        </w:tc>
        <w:tc>
          <w:tcPr>
            <w:tcW w:w="804" w:type="dxa"/>
            <w:noWrap/>
          </w:tcPr>
          <w:p w14:paraId="61098A0C" w14:textId="77777777" w:rsidR="00714B6C" w:rsidRPr="00175CBC" w:rsidRDefault="00714B6C" w:rsidP="00791FA4">
            <w:pPr>
              <w:jc w:val="right"/>
              <w:rPr>
                <w:rFonts w:eastAsia="Times New Roman"/>
                <w:sz w:val="20"/>
                <w:szCs w:val="22"/>
              </w:rPr>
            </w:pPr>
          </w:p>
        </w:tc>
        <w:tc>
          <w:tcPr>
            <w:tcW w:w="804" w:type="dxa"/>
            <w:noWrap/>
          </w:tcPr>
          <w:p w14:paraId="4601E26C" w14:textId="77777777" w:rsidR="00714B6C" w:rsidRPr="00175CBC" w:rsidRDefault="00714B6C" w:rsidP="00791FA4">
            <w:pPr>
              <w:jc w:val="right"/>
              <w:rPr>
                <w:rFonts w:eastAsia="Times New Roman"/>
                <w:sz w:val="20"/>
                <w:szCs w:val="22"/>
              </w:rPr>
            </w:pPr>
          </w:p>
        </w:tc>
        <w:tc>
          <w:tcPr>
            <w:tcW w:w="805" w:type="dxa"/>
            <w:noWrap/>
          </w:tcPr>
          <w:p w14:paraId="515830EF" w14:textId="77777777" w:rsidR="00714B6C" w:rsidRPr="00175CBC" w:rsidRDefault="00714B6C" w:rsidP="00791FA4">
            <w:pPr>
              <w:jc w:val="right"/>
              <w:rPr>
                <w:rFonts w:eastAsia="Times New Roman"/>
                <w:sz w:val="20"/>
                <w:szCs w:val="22"/>
              </w:rPr>
            </w:pPr>
          </w:p>
        </w:tc>
      </w:tr>
      <w:tr w:rsidR="00714B6C" w:rsidRPr="00175CBC" w14:paraId="3D73FC9A" w14:textId="77777777" w:rsidTr="00791FA4">
        <w:trPr>
          <w:trHeight w:val="341"/>
        </w:trPr>
        <w:tc>
          <w:tcPr>
            <w:tcW w:w="646" w:type="dxa"/>
            <w:noWrap/>
            <w:hideMark/>
          </w:tcPr>
          <w:p w14:paraId="00FCA392" w14:textId="77777777" w:rsidR="00714B6C" w:rsidRPr="00175CBC" w:rsidRDefault="00714B6C" w:rsidP="00791FA4">
            <w:pPr>
              <w:jc w:val="center"/>
              <w:rPr>
                <w:rFonts w:eastAsia="Times New Roman"/>
                <w:sz w:val="20"/>
                <w:szCs w:val="22"/>
              </w:rPr>
            </w:pPr>
            <w:r w:rsidRPr="00175CBC">
              <w:rPr>
                <w:rFonts w:eastAsia="Times New Roman"/>
                <w:sz w:val="20"/>
                <w:szCs w:val="22"/>
              </w:rPr>
              <w:t>4</w:t>
            </w:r>
          </w:p>
        </w:tc>
        <w:tc>
          <w:tcPr>
            <w:tcW w:w="646" w:type="dxa"/>
            <w:noWrap/>
            <w:hideMark/>
          </w:tcPr>
          <w:p w14:paraId="771BB87B" w14:textId="77777777" w:rsidR="00714B6C" w:rsidRPr="00175CBC" w:rsidRDefault="00714B6C" w:rsidP="00791FA4">
            <w:pPr>
              <w:jc w:val="right"/>
              <w:rPr>
                <w:rFonts w:eastAsia="Times New Roman"/>
                <w:sz w:val="20"/>
                <w:szCs w:val="22"/>
              </w:rPr>
            </w:pPr>
            <w:r w:rsidRPr="00175CBC">
              <w:rPr>
                <w:rFonts w:eastAsia="Times New Roman"/>
                <w:sz w:val="20"/>
                <w:szCs w:val="22"/>
              </w:rPr>
              <w:t>90</w:t>
            </w:r>
          </w:p>
        </w:tc>
        <w:tc>
          <w:tcPr>
            <w:tcW w:w="646" w:type="dxa"/>
            <w:noWrap/>
          </w:tcPr>
          <w:p w14:paraId="7D813979" w14:textId="77777777" w:rsidR="00714B6C" w:rsidRPr="00175CBC" w:rsidRDefault="00714B6C" w:rsidP="00791FA4">
            <w:pPr>
              <w:jc w:val="right"/>
              <w:rPr>
                <w:rFonts w:eastAsia="Times New Roman"/>
                <w:sz w:val="20"/>
                <w:szCs w:val="22"/>
              </w:rPr>
            </w:pPr>
          </w:p>
        </w:tc>
        <w:tc>
          <w:tcPr>
            <w:tcW w:w="646" w:type="dxa"/>
            <w:noWrap/>
          </w:tcPr>
          <w:p w14:paraId="6186C6D3" w14:textId="77777777" w:rsidR="00714B6C" w:rsidRPr="00175CBC" w:rsidRDefault="00714B6C" w:rsidP="00791FA4">
            <w:pPr>
              <w:jc w:val="right"/>
              <w:rPr>
                <w:rFonts w:eastAsia="Times New Roman"/>
                <w:sz w:val="20"/>
                <w:szCs w:val="22"/>
              </w:rPr>
            </w:pPr>
          </w:p>
        </w:tc>
        <w:tc>
          <w:tcPr>
            <w:tcW w:w="646" w:type="dxa"/>
            <w:noWrap/>
          </w:tcPr>
          <w:p w14:paraId="0A866DD7" w14:textId="77777777" w:rsidR="00714B6C" w:rsidRPr="00175CBC" w:rsidRDefault="00714B6C" w:rsidP="00791FA4">
            <w:pPr>
              <w:jc w:val="right"/>
              <w:rPr>
                <w:rFonts w:eastAsia="Times New Roman"/>
                <w:sz w:val="20"/>
                <w:szCs w:val="22"/>
              </w:rPr>
            </w:pPr>
          </w:p>
        </w:tc>
        <w:tc>
          <w:tcPr>
            <w:tcW w:w="646" w:type="dxa"/>
            <w:noWrap/>
          </w:tcPr>
          <w:p w14:paraId="623074C5" w14:textId="77777777" w:rsidR="00714B6C" w:rsidRPr="00175CBC" w:rsidRDefault="00714B6C" w:rsidP="00791FA4">
            <w:pPr>
              <w:jc w:val="right"/>
              <w:rPr>
                <w:rFonts w:eastAsia="Times New Roman"/>
                <w:sz w:val="20"/>
                <w:szCs w:val="22"/>
              </w:rPr>
            </w:pPr>
          </w:p>
        </w:tc>
        <w:tc>
          <w:tcPr>
            <w:tcW w:w="647" w:type="dxa"/>
            <w:noWrap/>
          </w:tcPr>
          <w:p w14:paraId="77FC9516" w14:textId="77777777" w:rsidR="00714B6C" w:rsidRPr="00175CBC" w:rsidRDefault="00714B6C" w:rsidP="00791FA4">
            <w:pPr>
              <w:jc w:val="right"/>
              <w:rPr>
                <w:rFonts w:eastAsia="Times New Roman"/>
                <w:sz w:val="20"/>
                <w:szCs w:val="22"/>
              </w:rPr>
            </w:pPr>
          </w:p>
        </w:tc>
        <w:tc>
          <w:tcPr>
            <w:tcW w:w="804" w:type="dxa"/>
            <w:noWrap/>
          </w:tcPr>
          <w:p w14:paraId="2FF05FEF" w14:textId="77777777" w:rsidR="00714B6C" w:rsidRPr="00175CBC" w:rsidRDefault="00714B6C" w:rsidP="00791FA4">
            <w:pPr>
              <w:jc w:val="right"/>
              <w:rPr>
                <w:rFonts w:eastAsia="Times New Roman"/>
                <w:sz w:val="20"/>
                <w:szCs w:val="22"/>
              </w:rPr>
            </w:pPr>
          </w:p>
        </w:tc>
        <w:tc>
          <w:tcPr>
            <w:tcW w:w="804" w:type="dxa"/>
            <w:noWrap/>
          </w:tcPr>
          <w:p w14:paraId="339D1FE1" w14:textId="77777777" w:rsidR="00714B6C" w:rsidRPr="00175CBC" w:rsidRDefault="00714B6C" w:rsidP="00791FA4">
            <w:pPr>
              <w:jc w:val="right"/>
              <w:rPr>
                <w:rFonts w:eastAsia="Times New Roman"/>
                <w:sz w:val="20"/>
                <w:szCs w:val="22"/>
              </w:rPr>
            </w:pPr>
          </w:p>
        </w:tc>
        <w:tc>
          <w:tcPr>
            <w:tcW w:w="804" w:type="dxa"/>
            <w:noWrap/>
          </w:tcPr>
          <w:p w14:paraId="2DDCBC3A" w14:textId="77777777" w:rsidR="00714B6C" w:rsidRPr="00175CBC" w:rsidRDefault="00714B6C" w:rsidP="00791FA4">
            <w:pPr>
              <w:jc w:val="right"/>
              <w:rPr>
                <w:rFonts w:eastAsia="Times New Roman"/>
                <w:sz w:val="20"/>
                <w:szCs w:val="22"/>
              </w:rPr>
            </w:pPr>
          </w:p>
        </w:tc>
        <w:tc>
          <w:tcPr>
            <w:tcW w:w="804" w:type="dxa"/>
            <w:noWrap/>
          </w:tcPr>
          <w:p w14:paraId="082DCD79" w14:textId="77777777" w:rsidR="00714B6C" w:rsidRPr="00175CBC" w:rsidRDefault="00714B6C" w:rsidP="00791FA4">
            <w:pPr>
              <w:jc w:val="right"/>
              <w:rPr>
                <w:rFonts w:eastAsia="Times New Roman"/>
                <w:sz w:val="20"/>
                <w:szCs w:val="22"/>
              </w:rPr>
            </w:pPr>
          </w:p>
        </w:tc>
        <w:tc>
          <w:tcPr>
            <w:tcW w:w="804" w:type="dxa"/>
            <w:noWrap/>
          </w:tcPr>
          <w:p w14:paraId="60304A9C" w14:textId="77777777" w:rsidR="00714B6C" w:rsidRPr="00175CBC" w:rsidRDefault="00714B6C" w:rsidP="00791FA4">
            <w:pPr>
              <w:jc w:val="right"/>
              <w:rPr>
                <w:rFonts w:eastAsia="Times New Roman"/>
                <w:sz w:val="20"/>
                <w:szCs w:val="22"/>
              </w:rPr>
            </w:pPr>
          </w:p>
        </w:tc>
        <w:tc>
          <w:tcPr>
            <w:tcW w:w="805" w:type="dxa"/>
            <w:noWrap/>
          </w:tcPr>
          <w:p w14:paraId="37AB3098" w14:textId="77777777" w:rsidR="00714B6C" w:rsidRPr="00175CBC" w:rsidRDefault="00714B6C" w:rsidP="00791FA4">
            <w:pPr>
              <w:jc w:val="right"/>
              <w:rPr>
                <w:rFonts w:eastAsia="Times New Roman"/>
                <w:sz w:val="20"/>
                <w:szCs w:val="22"/>
              </w:rPr>
            </w:pPr>
          </w:p>
        </w:tc>
      </w:tr>
      <w:tr w:rsidR="00714B6C" w:rsidRPr="00175CBC" w14:paraId="23697BA9" w14:textId="77777777" w:rsidTr="00791FA4">
        <w:trPr>
          <w:trHeight w:val="341"/>
        </w:trPr>
        <w:tc>
          <w:tcPr>
            <w:tcW w:w="646" w:type="dxa"/>
            <w:noWrap/>
          </w:tcPr>
          <w:p w14:paraId="25AE816E" w14:textId="77777777" w:rsidR="00714B6C" w:rsidRPr="00175CBC" w:rsidRDefault="00714B6C" w:rsidP="00791FA4">
            <w:pPr>
              <w:jc w:val="center"/>
              <w:rPr>
                <w:rFonts w:eastAsia="Times New Roman"/>
                <w:sz w:val="20"/>
                <w:szCs w:val="22"/>
              </w:rPr>
            </w:pPr>
            <w:r>
              <w:rPr>
                <w:rFonts w:eastAsia="Times New Roman"/>
                <w:sz w:val="20"/>
                <w:szCs w:val="22"/>
              </w:rPr>
              <w:t>5</w:t>
            </w:r>
          </w:p>
        </w:tc>
        <w:tc>
          <w:tcPr>
            <w:tcW w:w="646" w:type="dxa"/>
            <w:noWrap/>
          </w:tcPr>
          <w:p w14:paraId="32A81880" w14:textId="77777777" w:rsidR="00714B6C" w:rsidRPr="00175CBC" w:rsidRDefault="00714B6C" w:rsidP="00791FA4">
            <w:pPr>
              <w:jc w:val="right"/>
              <w:rPr>
                <w:rFonts w:eastAsia="Times New Roman"/>
                <w:sz w:val="20"/>
                <w:szCs w:val="22"/>
              </w:rPr>
            </w:pPr>
            <w:r w:rsidRPr="00175CBC">
              <w:rPr>
                <w:rFonts w:eastAsia="Times New Roman"/>
                <w:sz w:val="20"/>
                <w:szCs w:val="22"/>
              </w:rPr>
              <w:t>0</w:t>
            </w:r>
          </w:p>
        </w:tc>
        <w:tc>
          <w:tcPr>
            <w:tcW w:w="646" w:type="dxa"/>
            <w:noWrap/>
          </w:tcPr>
          <w:p w14:paraId="75C0C189" w14:textId="77777777" w:rsidR="00714B6C" w:rsidRPr="00175CBC" w:rsidRDefault="00714B6C" w:rsidP="00791FA4">
            <w:pPr>
              <w:jc w:val="right"/>
              <w:rPr>
                <w:rFonts w:eastAsia="Times New Roman"/>
                <w:sz w:val="20"/>
                <w:szCs w:val="22"/>
              </w:rPr>
            </w:pPr>
          </w:p>
        </w:tc>
        <w:tc>
          <w:tcPr>
            <w:tcW w:w="646" w:type="dxa"/>
            <w:noWrap/>
          </w:tcPr>
          <w:p w14:paraId="7ECD9934" w14:textId="77777777" w:rsidR="00714B6C" w:rsidRPr="00175CBC" w:rsidRDefault="00714B6C" w:rsidP="00791FA4">
            <w:pPr>
              <w:jc w:val="right"/>
              <w:rPr>
                <w:rFonts w:eastAsia="Times New Roman"/>
                <w:sz w:val="20"/>
                <w:szCs w:val="22"/>
              </w:rPr>
            </w:pPr>
          </w:p>
        </w:tc>
        <w:tc>
          <w:tcPr>
            <w:tcW w:w="646" w:type="dxa"/>
            <w:noWrap/>
          </w:tcPr>
          <w:p w14:paraId="307B6A96" w14:textId="77777777" w:rsidR="00714B6C" w:rsidRPr="00175CBC" w:rsidRDefault="00714B6C" w:rsidP="00791FA4">
            <w:pPr>
              <w:jc w:val="right"/>
              <w:rPr>
                <w:rFonts w:eastAsia="Times New Roman"/>
                <w:sz w:val="20"/>
                <w:szCs w:val="22"/>
              </w:rPr>
            </w:pPr>
          </w:p>
        </w:tc>
        <w:tc>
          <w:tcPr>
            <w:tcW w:w="646" w:type="dxa"/>
            <w:noWrap/>
          </w:tcPr>
          <w:p w14:paraId="09B4B85D" w14:textId="77777777" w:rsidR="00714B6C" w:rsidRPr="00175CBC" w:rsidRDefault="00714B6C" w:rsidP="00791FA4">
            <w:pPr>
              <w:jc w:val="right"/>
              <w:rPr>
                <w:rFonts w:eastAsia="Times New Roman"/>
                <w:sz w:val="20"/>
                <w:szCs w:val="22"/>
              </w:rPr>
            </w:pPr>
          </w:p>
        </w:tc>
        <w:tc>
          <w:tcPr>
            <w:tcW w:w="647" w:type="dxa"/>
            <w:noWrap/>
          </w:tcPr>
          <w:p w14:paraId="75118047" w14:textId="77777777" w:rsidR="00714B6C" w:rsidRPr="00175CBC" w:rsidRDefault="00714B6C" w:rsidP="00791FA4">
            <w:pPr>
              <w:jc w:val="right"/>
              <w:rPr>
                <w:rFonts w:eastAsia="Times New Roman"/>
                <w:sz w:val="20"/>
                <w:szCs w:val="22"/>
              </w:rPr>
            </w:pPr>
          </w:p>
        </w:tc>
        <w:tc>
          <w:tcPr>
            <w:tcW w:w="804" w:type="dxa"/>
            <w:noWrap/>
          </w:tcPr>
          <w:p w14:paraId="3B732259" w14:textId="77777777" w:rsidR="00714B6C" w:rsidRPr="00175CBC" w:rsidRDefault="00714B6C" w:rsidP="00791FA4">
            <w:pPr>
              <w:jc w:val="right"/>
              <w:rPr>
                <w:rFonts w:eastAsia="Times New Roman"/>
                <w:sz w:val="20"/>
                <w:szCs w:val="22"/>
              </w:rPr>
            </w:pPr>
          </w:p>
        </w:tc>
        <w:tc>
          <w:tcPr>
            <w:tcW w:w="804" w:type="dxa"/>
            <w:noWrap/>
          </w:tcPr>
          <w:p w14:paraId="4AF9823A" w14:textId="77777777" w:rsidR="00714B6C" w:rsidRPr="00175CBC" w:rsidRDefault="00714B6C" w:rsidP="00791FA4">
            <w:pPr>
              <w:jc w:val="right"/>
              <w:rPr>
                <w:rFonts w:eastAsia="Times New Roman"/>
                <w:sz w:val="20"/>
                <w:szCs w:val="22"/>
              </w:rPr>
            </w:pPr>
          </w:p>
        </w:tc>
        <w:tc>
          <w:tcPr>
            <w:tcW w:w="804" w:type="dxa"/>
            <w:noWrap/>
          </w:tcPr>
          <w:p w14:paraId="6105D95D" w14:textId="77777777" w:rsidR="00714B6C" w:rsidRPr="00175CBC" w:rsidRDefault="00714B6C" w:rsidP="00791FA4">
            <w:pPr>
              <w:jc w:val="right"/>
              <w:rPr>
                <w:rFonts w:eastAsia="Times New Roman"/>
                <w:sz w:val="20"/>
                <w:szCs w:val="22"/>
              </w:rPr>
            </w:pPr>
          </w:p>
        </w:tc>
        <w:tc>
          <w:tcPr>
            <w:tcW w:w="804" w:type="dxa"/>
            <w:noWrap/>
          </w:tcPr>
          <w:p w14:paraId="3870AD03" w14:textId="77777777" w:rsidR="00714B6C" w:rsidRPr="00175CBC" w:rsidRDefault="00714B6C" w:rsidP="00791FA4">
            <w:pPr>
              <w:jc w:val="right"/>
              <w:rPr>
                <w:rFonts w:eastAsia="Times New Roman"/>
                <w:sz w:val="20"/>
                <w:szCs w:val="22"/>
              </w:rPr>
            </w:pPr>
          </w:p>
        </w:tc>
        <w:tc>
          <w:tcPr>
            <w:tcW w:w="804" w:type="dxa"/>
            <w:noWrap/>
          </w:tcPr>
          <w:p w14:paraId="55AA18F7" w14:textId="77777777" w:rsidR="00714B6C" w:rsidRPr="00175CBC" w:rsidRDefault="00714B6C" w:rsidP="00791FA4">
            <w:pPr>
              <w:jc w:val="right"/>
              <w:rPr>
                <w:rFonts w:eastAsia="Times New Roman"/>
                <w:sz w:val="20"/>
                <w:szCs w:val="22"/>
              </w:rPr>
            </w:pPr>
          </w:p>
        </w:tc>
        <w:tc>
          <w:tcPr>
            <w:tcW w:w="805" w:type="dxa"/>
            <w:noWrap/>
          </w:tcPr>
          <w:p w14:paraId="798CA381" w14:textId="77777777" w:rsidR="00714B6C" w:rsidRPr="00175CBC" w:rsidRDefault="00714B6C" w:rsidP="00791FA4">
            <w:pPr>
              <w:rPr>
                <w:rFonts w:eastAsia="Times New Roman"/>
                <w:sz w:val="20"/>
                <w:szCs w:val="22"/>
              </w:rPr>
            </w:pPr>
          </w:p>
        </w:tc>
      </w:tr>
      <w:tr w:rsidR="00714B6C" w:rsidRPr="00175CBC" w14:paraId="5EF4E680" w14:textId="77777777" w:rsidTr="00791FA4">
        <w:trPr>
          <w:trHeight w:val="341"/>
        </w:trPr>
        <w:tc>
          <w:tcPr>
            <w:tcW w:w="646" w:type="dxa"/>
            <w:noWrap/>
          </w:tcPr>
          <w:p w14:paraId="20B9B62C" w14:textId="77777777" w:rsidR="00714B6C" w:rsidRPr="00175CBC" w:rsidRDefault="00714B6C" w:rsidP="00791FA4">
            <w:pPr>
              <w:jc w:val="center"/>
              <w:rPr>
                <w:rFonts w:eastAsia="Times New Roman"/>
                <w:sz w:val="20"/>
                <w:szCs w:val="22"/>
              </w:rPr>
            </w:pPr>
            <w:r>
              <w:rPr>
                <w:rFonts w:eastAsia="Times New Roman"/>
                <w:sz w:val="20"/>
                <w:szCs w:val="22"/>
              </w:rPr>
              <w:t>6</w:t>
            </w:r>
          </w:p>
        </w:tc>
        <w:tc>
          <w:tcPr>
            <w:tcW w:w="646" w:type="dxa"/>
            <w:noWrap/>
          </w:tcPr>
          <w:p w14:paraId="0F8E7D2B" w14:textId="77777777" w:rsidR="00714B6C" w:rsidRPr="00175CBC" w:rsidRDefault="00714B6C" w:rsidP="00791FA4">
            <w:pPr>
              <w:jc w:val="right"/>
              <w:rPr>
                <w:rFonts w:eastAsia="Times New Roman"/>
                <w:sz w:val="20"/>
                <w:szCs w:val="22"/>
              </w:rPr>
            </w:pPr>
            <w:r w:rsidRPr="00175CBC">
              <w:rPr>
                <w:rFonts w:eastAsia="Times New Roman"/>
                <w:sz w:val="20"/>
                <w:szCs w:val="22"/>
              </w:rPr>
              <w:t>30</w:t>
            </w:r>
          </w:p>
        </w:tc>
        <w:tc>
          <w:tcPr>
            <w:tcW w:w="646" w:type="dxa"/>
            <w:noWrap/>
          </w:tcPr>
          <w:p w14:paraId="6864A386" w14:textId="77777777" w:rsidR="00714B6C" w:rsidRPr="00175CBC" w:rsidRDefault="00714B6C" w:rsidP="00791FA4">
            <w:pPr>
              <w:jc w:val="right"/>
              <w:rPr>
                <w:rFonts w:eastAsia="Times New Roman"/>
                <w:sz w:val="20"/>
                <w:szCs w:val="22"/>
              </w:rPr>
            </w:pPr>
          </w:p>
        </w:tc>
        <w:tc>
          <w:tcPr>
            <w:tcW w:w="646" w:type="dxa"/>
            <w:noWrap/>
          </w:tcPr>
          <w:p w14:paraId="77E241C3" w14:textId="77777777" w:rsidR="00714B6C" w:rsidRPr="00175CBC" w:rsidRDefault="00714B6C" w:rsidP="00791FA4">
            <w:pPr>
              <w:jc w:val="right"/>
              <w:rPr>
                <w:rFonts w:eastAsia="Times New Roman"/>
                <w:sz w:val="20"/>
                <w:szCs w:val="22"/>
              </w:rPr>
            </w:pPr>
          </w:p>
        </w:tc>
        <w:tc>
          <w:tcPr>
            <w:tcW w:w="646" w:type="dxa"/>
            <w:noWrap/>
          </w:tcPr>
          <w:p w14:paraId="3E01E03C" w14:textId="77777777" w:rsidR="00714B6C" w:rsidRPr="00175CBC" w:rsidRDefault="00714B6C" w:rsidP="00791FA4">
            <w:pPr>
              <w:jc w:val="right"/>
              <w:rPr>
                <w:rFonts w:eastAsia="Times New Roman"/>
                <w:sz w:val="20"/>
                <w:szCs w:val="22"/>
              </w:rPr>
            </w:pPr>
          </w:p>
        </w:tc>
        <w:tc>
          <w:tcPr>
            <w:tcW w:w="646" w:type="dxa"/>
            <w:noWrap/>
          </w:tcPr>
          <w:p w14:paraId="69042427" w14:textId="77777777" w:rsidR="00714B6C" w:rsidRPr="00175CBC" w:rsidRDefault="00714B6C" w:rsidP="00791FA4">
            <w:pPr>
              <w:jc w:val="right"/>
              <w:rPr>
                <w:rFonts w:eastAsia="Times New Roman"/>
                <w:sz w:val="20"/>
                <w:szCs w:val="22"/>
              </w:rPr>
            </w:pPr>
          </w:p>
        </w:tc>
        <w:tc>
          <w:tcPr>
            <w:tcW w:w="647" w:type="dxa"/>
            <w:noWrap/>
          </w:tcPr>
          <w:p w14:paraId="5EEBDB83" w14:textId="77777777" w:rsidR="00714B6C" w:rsidRPr="00175CBC" w:rsidRDefault="00714B6C" w:rsidP="00791FA4">
            <w:pPr>
              <w:jc w:val="right"/>
              <w:rPr>
                <w:rFonts w:eastAsia="Times New Roman"/>
                <w:sz w:val="20"/>
                <w:szCs w:val="22"/>
              </w:rPr>
            </w:pPr>
          </w:p>
        </w:tc>
        <w:tc>
          <w:tcPr>
            <w:tcW w:w="804" w:type="dxa"/>
            <w:noWrap/>
          </w:tcPr>
          <w:p w14:paraId="19510749" w14:textId="77777777" w:rsidR="00714B6C" w:rsidRPr="00175CBC" w:rsidRDefault="00714B6C" w:rsidP="00791FA4">
            <w:pPr>
              <w:jc w:val="right"/>
              <w:rPr>
                <w:rFonts w:eastAsia="Times New Roman"/>
                <w:sz w:val="20"/>
                <w:szCs w:val="22"/>
              </w:rPr>
            </w:pPr>
          </w:p>
        </w:tc>
        <w:tc>
          <w:tcPr>
            <w:tcW w:w="804" w:type="dxa"/>
            <w:noWrap/>
          </w:tcPr>
          <w:p w14:paraId="54913510" w14:textId="77777777" w:rsidR="00714B6C" w:rsidRPr="00175CBC" w:rsidRDefault="00714B6C" w:rsidP="00791FA4">
            <w:pPr>
              <w:jc w:val="right"/>
              <w:rPr>
                <w:rFonts w:eastAsia="Times New Roman"/>
                <w:sz w:val="20"/>
                <w:szCs w:val="22"/>
              </w:rPr>
            </w:pPr>
          </w:p>
        </w:tc>
        <w:tc>
          <w:tcPr>
            <w:tcW w:w="804" w:type="dxa"/>
            <w:noWrap/>
          </w:tcPr>
          <w:p w14:paraId="61AD93D5" w14:textId="77777777" w:rsidR="00714B6C" w:rsidRPr="00175CBC" w:rsidRDefault="00714B6C" w:rsidP="00791FA4">
            <w:pPr>
              <w:jc w:val="right"/>
              <w:rPr>
                <w:rFonts w:eastAsia="Times New Roman"/>
                <w:sz w:val="20"/>
                <w:szCs w:val="22"/>
              </w:rPr>
            </w:pPr>
          </w:p>
        </w:tc>
        <w:tc>
          <w:tcPr>
            <w:tcW w:w="804" w:type="dxa"/>
            <w:noWrap/>
          </w:tcPr>
          <w:p w14:paraId="5B0D373B" w14:textId="77777777" w:rsidR="00714B6C" w:rsidRPr="00175CBC" w:rsidRDefault="00714B6C" w:rsidP="00791FA4">
            <w:pPr>
              <w:jc w:val="right"/>
              <w:rPr>
                <w:rFonts w:eastAsia="Times New Roman"/>
                <w:sz w:val="20"/>
                <w:szCs w:val="22"/>
              </w:rPr>
            </w:pPr>
          </w:p>
        </w:tc>
        <w:tc>
          <w:tcPr>
            <w:tcW w:w="804" w:type="dxa"/>
            <w:noWrap/>
          </w:tcPr>
          <w:p w14:paraId="250CBF02" w14:textId="77777777" w:rsidR="00714B6C" w:rsidRPr="00175CBC" w:rsidRDefault="00714B6C" w:rsidP="00791FA4">
            <w:pPr>
              <w:jc w:val="right"/>
              <w:rPr>
                <w:rFonts w:eastAsia="Times New Roman"/>
                <w:sz w:val="20"/>
                <w:szCs w:val="22"/>
              </w:rPr>
            </w:pPr>
          </w:p>
        </w:tc>
        <w:tc>
          <w:tcPr>
            <w:tcW w:w="805" w:type="dxa"/>
            <w:noWrap/>
          </w:tcPr>
          <w:p w14:paraId="75086AC4" w14:textId="77777777" w:rsidR="00714B6C" w:rsidRPr="00175CBC" w:rsidRDefault="00714B6C" w:rsidP="00791FA4">
            <w:pPr>
              <w:rPr>
                <w:rFonts w:eastAsia="Times New Roman"/>
                <w:sz w:val="20"/>
                <w:szCs w:val="22"/>
              </w:rPr>
            </w:pPr>
          </w:p>
        </w:tc>
      </w:tr>
      <w:tr w:rsidR="00714B6C" w:rsidRPr="00175CBC" w14:paraId="3D2E95B0" w14:textId="77777777" w:rsidTr="00791FA4">
        <w:trPr>
          <w:trHeight w:val="341"/>
        </w:trPr>
        <w:tc>
          <w:tcPr>
            <w:tcW w:w="646" w:type="dxa"/>
            <w:noWrap/>
          </w:tcPr>
          <w:p w14:paraId="743B9BBB" w14:textId="77777777" w:rsidR="00714B6C" w:rsidRPr="00175CBC" w:rsidRDefault="00714B6C" w:rsidP="00791FA4">
            <w:pPr>
              <w:jc w:val="center"/>
              <w:rPr>
                <w:rFonts w:eastAsia="Times New Roman"/>
                <w:sz w:val="20"/>
                <w:szCs w:val="22"/>
              </w:rPr>
            </w:pPr>
            <w:r>
              <w:rPr>
                <w:rFonts w:eastAsia="Times New Roman"/>
                <w:sz w:val="20"/>
                <w:szCs w:val="22"/>
              </w:rPr>
              <w:t>7</w:t>
            </w:r>
          </w:p>
        </w:tc>
        <w:tc>
          <w:tcPr>
            <w:tcW w:w="646" w:type="dxa"/>
            <w:noWrap/>
          </w:tcPr>
          <w:p w14:paraId="2DD24FF8" w14:textId="77777777" w:rsidR="00714B6C" w:rsidRPr="00175CBC" w:rsidRDefault="00714B6C" w:rsidP="00791FA4">
            <w:pPr>
              <w:jc w:val="right"/>
              <w:rPr>
                <w:rFonts w:eastAsia="Times New Roman"/>
                <w:sz w:val="20"/>
                <w:szCs w:val="22"/>
              </w:rPr>
            </w:pPr>
            <w:r w:rsidRPr="00175CBC">
              <w:rPr>
                <w:rFonts w:eastAsia="Times New Roman"/>
                <w:sz w:val="20"/>
                <w:szCs w:val="22"/>
              </w:rPr>
              <w:t>60</w:t>
            </w:r>
          </w:p>
        </w:tc>
        <w:tc>
          <w:tcPr>
            <w:tcW w:w="646" w:type="dxa"/>
            <w:noWrap/>
          </w:tcPr>
          <w:p w14:paraId="78529A75" w14:textId="77777777" w:rsidR="00714B6C" w:rsidRPr="00175CBC" w:rsidRDefault="00714B6C" w:rsidP="00791FA4">
            <w:pPr>
              <w:jc w:val="right"/>
              <w:rPr>
                <w:rFonts w:eastAsia="Times New Roman"/>
                <w:sz w:val="20"/>
                <w:szCs w:val="22"/>
              </w:rPr>
            </w:pPr>
          </w:p>
        </w:tc>
        <w:tc>
          <w:tcPr>
            <w:tcW w:w="646" w:type="dxa"/>
            <w:noWrap/>
          </w:tcPr>
          <w:p w14:paraId="13FC71A5" w14:textId="77777777" w:rsidR="00714B6C" w:rsidRPr="00175CBC" w:rsidRDefault="00714B6C" w:rsidP="00791FA4">
            <w:pPr>
              <w:jc w:val="right"/>
              <w:rPr>
                <w:rFonts w:eastAsia="Times New Roman"/>
                <w:sz w:val="20"/>
                <w:szCs w:val="22"/>
              </w:rPr>
            </w:pPr>
          </w:p>
        </w:tc>
        <w:tc>
          <w:tcPr>
            <w:tcW w:w="646" w:type="dxa"/>
            <w:noWrap/>
          </w:tcPr>
          <w:p w14:paraId="56A07339" w14:textId="77777777" w:rsidR="00714B6C" w:rsidRPr="00175CBC" w:rsidRDefault="00714B6C" w:rsidP="00791FA4">
            <w:pPr>
              <w:jc w:val="right"/>
              <w:rPr>
                <w:rFonts w:eastAsia="Times New Roman"/>
                <w:sz w:val="20"/>
                <w:szCs w:val="22"/>
              </w:rPr>
            </w:pPr>
          </w:p>
        </w:tc>
        <w:tc>
          <w:tcPr>
            <w:tcW w:w="646" w:type="dxa"/>
            <w:noWrap/>
          </w:tcPr>
          <w:p w14:paraId="647138F5" w14:textId="77777777" w:rsidR="00714B6C" w:rsidRPr="00175CBC" w:rsidRDefault="00714B6C" w:rsidP="00791FA4">
            <w:pPr>
              <w:jc w:val="right"/>
              <w:rPr>
                <w:rFonts w:eastAsia="Times New Roman"/>
                <w:sz w:val="20"/>
                <w:szCs w:val="22"/>
              </w:rPr>
            </w:pPr>
          </w:p>
        </w:tc>
        <w:tc>
          <w:tcPr>
            <w:tcW w:w="647" w:type="dxa"/>
            <w:noWrap/>
          </w:tcPr>
          <w:p w14:paraId="66A2F461" w14:textId="77777777" w:rsidR="00714B6C" w:rsidRPr="00175CBC" w:rsidRDefault="00714B6C" w:rsidP="00791FA4">
            <w:pPr>
              <w:jc w:val="right"/>
              <w:rPr>
                <w:rFonts w:eastAsia="Times New Roman"/>
                <w:sz w:val="20"/>
                <w:szCs w:val="22"/>
              </w:rPr>
            </w:pPr>
          </w:p>
        </w:tc>
        <w:tc>
          <w:tcPr>
            <w:tcW w:w="804" w:type="dxa"/>
            <w:noWrap/>
          </w:tcPr>
          <w:p w14:paraId="1486243A" w14:textId="77777777" w:rsidR="00714B6C" w:rsidRPr="00175CBC" w:rsidRDefault="00714B6C" w:rsidP="00791FA4">
            <w:pPr>
              <w:jc w:val="right"/>
              <w:rPr>
                <w:rFonts w:eastAsia="Times New Roman"/>
                <w:sz w:val="20"/>
                <w:szCs w:val="22"/>
              </w:rPr>
            </w:pPr>
          </w:p>
        </w:tc>
        <w:tc>
          <w:tcPr>
            <w:tcW w:w="804" w:type="dxa"/>
            <w:noWrap/>
          </w:tcPr>
          <w:p w14:paraId="792889A0" w14:textId="77777777" w:rsidR="00714B6C" w:rsidRPr="00175CBC" w:rsidRDefault="00714B6C" w:rsidP="00791FA4">
            <w:pPr>
              <w:jc w:val="right"/>
              <w:rPr>
                <w:rFonts w:eastAsia="Times New Roman"/>
                <w:sz w:val="20"/>
                <w:szCs w:val="22"/>
              </w:rPr>
            </w:pPr>
          </w:p>
        </w:tc>
        <w:tc>
          <w:tcPr>
            <w:tcW w:w="804" w:type="dxa"/>
            <w:noWrap/>
          </w:tcPr>
          <w:p w14:paraId="2334C70C" w14:textId="77777777" w:rsidR="00714B6C" w:rsidRPr="00175CBC" w:rsidRDefault="00714B6C" w:rsidP="00791FA4">
            <w:pPr>
              <w:jc w:val="right"/>
              <w:rPr>
                <w:rFonts w:eastAsia="Times New Roman"/>
                <w:sz w:val="20"/>
                <w:szCs w:val="22"/>
              </w:rPr>
            </w:pPr>
          </w:p>
        </w:tc>
        <w:tc>
          <w:tcPr>
            <w:tcW w:w="804" w:type="dxa"/>
            <w:noWrap/>
          </w:tcPr>
          <w:p w14:paraId="3AC4DE04" w14:textId="77777777" w:rsidR="00714B6C" w:rsidRPr="00175CBC" w:rsidRDefault="00714B6C" w:rsidP="00791FA4">
            <w:pPr>
              <w:jc w:val="right"/>
              <w:rPr>
                <w:rFonts w:eastAsia="Times New Roman"/>
                <w:sz w:val="20"/>
                <w:szCs w:val="22"/>
              </w:rPr>
            </w:pPr>
          </w:p>
        </w:tc>
        <w:tc>
          <w:tcPr>
            <w:tcW w:w="804" w:type="dxa"/>
            <w:noWrap/>
          </w:tcPr>
          <w:p w14:paraId="2D86244F" w14:textId="77777777" w:rsidR="00714B6C" w:rsidRPr="00175CBC" w:rsidRDefault="00714B6C" w:rsidP="00791FA4">
            <w:pPr>
              <w:jc w:val="right"/>
              <w:rPr>
                <w:rFonts w:eastAsia="Times New Roman"/>
                <w:sz w:val="20"/>
                <w:szCs w:val="22"/>
              </w:rPr>
            </w:pPr>
          </w:p>
        </w:tc>
        <w:tc>
          <w:tcPr>
            <w:tcW w:w="805" w:type="dxa"/>
            <w:noWrap/>
          </w:tcPr>
          <w:p w14:paraId="0E2BB0E9" w14:textId="77777777" w:rsidR="00714B6C" w:rsidRPr="00175CBC" w:rsidRDefault="00714B6C" w:rsidP="00791FA4">
            <w:pPr>
              <w:rPr>
                <w:rFonts w:eastAsia="Times New Roman"/>
                <w:sz w:val="20"/>
                <w:szCs w:val="22"/>
              </w:rPr>
            </w:pPr>
          </w:p>
        </w:tc>
      </w:tr>
      <w:tr w:rsidR="00714B6C" w:rsidRPr="00175CBC" w14:paraId="66686F05" w14:textId="77777777" w:rsidTr="00791FA4">
        <w:trPr>
          <w:trHeight w:val="341"/>
        </w:trPr>
        <w:tc>
          <w:tcPr>
            <w:tcW w:w="646" w:type="dxa"/>
            <w:noWrap/>
          </w:tcPr>
          <w:p w14:paraId="3F315FDF" w14:textId="77777777" w:rsidR="00714B6C" w:rsidRPr="00175CBC" w:rsidRDefault="00714B6C" w:rsidP="00791FA4">
            <w:pPr>
              <w:jc w:val="center"/>
              <w:rPr>
                <w:rFonts w:eastAsia="Times New Roman"/>
                <w:sz w:val="20"/>
                <w:szCs w:val="22"/>
              </w:rPr>
            </w:pPr>
            <w:r>
              <w:rPr>
                <w:rFonts w:eastAsia="Times New Roman"/>
                <w:sz w:val="20"/>
                <w:szCs w:val="22"/>
              </w:rPr>
              <w:t>8</w:t>
            </w:r>
          </w:p>
        </w:tc>
        <w:tc>
          <w:tcPr>
            <w:tcW w:w="646" w:type="dxa"/>
            <w:noWrap/>
          </w:tcPr>
          <w:p w14:paraId="6437CD2B" w14:textId="77777777" w:rsidR="00714B6C" w:rsidRPr="00175CBC" w:rsidRDefault="00714B6C" w:rsidP="00791FA4">
            <w:pPr>
              <w:jc w:val="right"/>
              <w:rPr>
                <w:rFonts w:eastAsia="Times New Roman"/>
                <w:sz w:val="20"/>
                <w:szCs w:val="22"/>
              </w:rPr>
            </w:pPr>
            <w:r w:rsidRPr="00175CBC">
              <w:rPr>
                <w:rFonts w:eastAsia="Times New Roman"/>
                <w:sz w:val="20"/>
                <w:szCs w:val="22"/>
              </w:rPr>
              <w:t>90</w:t>
            </w:r>
          </w:p>
        </w:tc>
        <w:tc>
          <w:tcPr>
            <w:tcW w:w="646" w:type="dxa"/>
            <w:noWrap/>
          </w:tcPr>
          <w:p w14:paraId="4BC6DEAF" w14:textId="77777777" w:rsidR="00714B6C" w:rsidRPr="00175CBC" w:rsidRDefault="00714B6C" w:rsidP="00791FA4">
            <w:pPr>
              <w:jc w:val="right"/>
              <w:rPr>
                <w:rFonts w:eastAsia="Times New Roman"/>
                <w:sz w:val="20"/>
                <w:szCs w:val="22"/>
              </w:rPr>
            </w:pPr>
          </w:p>
        </w:tc>
        <w:tc>
          <w:tcPr>
            <w:tcW w:w="646" w:type="dxa"/>
            <w:noWrap/>
          </w:tcPr>
          <w:p w14:paraId="2759C747" w14:textId="77777777" w:rsidR="00714B6C" w:rsidRPr="00175CBC" w:rsidRDefault="00714B6C" w:rsidP="00791FA4">
            <w:pPr>
              <w:jc w:val="right"/>
              <w:rPr>
                <w:rFonts w:eastAsia="Times New Roman"/>
                <w:sz w:val="20"/>
                <w:szCs w:val="22"/>
              </w:rPr>
            </w:pPr>
          </w:p>
        </w:tc>
        <w:tc>
          <w:tcPr>
            <w:tcW w:w="646" w:type="dxa"/>
            <w:noWrap/>
          </w:tcPr>
          <w:p w14:paraId="3A3EB141" w14:textId="77777777" w:rsidR="00714B6C" w:rsidRPr="00175CBC" w:rsidRDefault="00714B6C" w:rsidP="00791FA4">
            <w:pPr>
              <w:jc w:val="right"/>
              <w:rPr>
                <w:rFonts w:eastAsia="Times New Roman"/>
                <w:sz w:val="20"/>
                <w:szCs w:val="22"/>
              </w:rPr>
            </w:pPr>
          </w:p>
        </w:tc>
        <w:tc>
          <w:tcPr>
            <w:tcW w:w="646" w:type="dxa"/>
            <w:noWrap/>
          </w:tcPr>
          <w:p w14:paraId="1222E8E0" w14:textId="77777777" w:rsidR="00714B6C" w:rsidRPr="00175CBC" w:rsidRDefault="00714B6C" w:rsidP="00791FA4">
            <w:pPr>
              <w:jc w:val="right"/>
              <w:rPr>
                <w:rFonts w:eastAsia="Times New Roman"/>
                <w:sz w:val="20"/>
                <w:szCs w:val="22"/>
              </w:rPr>
            </w:pPr>
          </w:p>
        </w:tc>
        <w:tc>
          <w:tcPr>
            <w:tcW w:w="647" w:type="dxa"/>
            <w:noWrap/>
          </w:tcPr>
          <w:p w14:paraId="604CA02E" w14:textId="77777777" w:rsidR="00714B6C" w:rsidRPr="00175CBC" w:rsidRDefault="00714B6C" w:rsidP="00791FA4">
            <w:pPr>
              <w:jc w:val="right"/>
              <w:rPr>
                <w:rFonts w:eastAsia="Times New Roman"/>
                <w:sz w:val="20"/>
                <w:szCs w:val="22"/>
              </w:rPr>
            </w:pPr>
          </w:p>
        </w:tc>
        <w:tc>
          <w:tcPr>
            <w:tcW w:w="804" w:type="dxa"/>
            <w:noWrap/>
          </w:tcPr>
          <w:p w14:paraId="76A9F780" w14:textId="77777777" w:rsidR="00714B6C" w:rsidRPr="00175CBC" w:rsidRDefault="00714B6C" w:rsidP="00791FA4">
            <w:pPr>
              <w:jc w:val="right"/>
              <w:rPr>
                <w:rFonts w:eastAsia="Times New Roman"/>
                <w:sz w:val="20"/>
                <w:szCs w:val="22"/>
              </w:rPr>
            </w:pPr>
          </w:p>
        </w:tc>
        <w:tc>
          <w:tcPr>
            <w:tcW w:w="804" w:type="dxa"/>
            <w:noWrap/>
          </w:tcPr>
          <w:p w14:paraId="7188CDD4" w14:textId="77777777" w:rsidR="00714B6C" w:rsidRPr="00175CBC" w:rsidRDefault="00714B6C" w:rsidP="00791FA4">
            <w:pPr>
              <w:jc w:val="right"/>
              <w:rPr>
                <w:rFonts w:eastAsia="Times New Roman"/>
                <w:sz w:val="20"/>
                <w:szCs w:val="22"/>
              </w:rPr>
            </w:pPr>
          </w:p>
        </w:tc>
        <w:tc>
          <w:tcPr>
            <w:tcW w:w="804" w:type="dxa"/>
            <w:noWrap/>
          </w:tcPr>
          <w:p w14:paraId="284D2040" w14:textId="77777777" w:rsidR="00714B6C" w:rsidRPr="00175CBC" w:rsidRDefault="00714B6C" w:rsidP="00791FA4">
            <w:pPr>
              <w:jc w:val="right"/>
              <w:rPr>
                <w:rFonts w:eastAsia="Times New Roman"/>
                <w:sz w:val="20"/>
                <w:szCs w:val="22"/>
              </w:rPr>
            </w:pPr>
          </w:p>
        </w:tc>
        <w:tc>
          <w:tcPr>
            <w:tcW w:w="804" w:type="dxa"/>
            <w:noWrap/>
          </w:tcPr>
          <w:p w14:paraId="31DAEFD2" w14:textId="77777777" w:rsidR="00714B6C" w:rsidRPr="00175CBC" w:rsidRDefault="00714B6C" w:rsidP="00791FA4">
            <w:pPr>
              <w:jc w:val="right"/>
              <w:rPr>
                <w:rFonts w:eastAsia="Times New Roman"/>
                <w:sz w:val="20"/>
                <w:szCs w:val="22"/>
              </w:rPr>
            </w:pPr>
          </w:p>
        </w:tc>
        <w:tc>
          <w:tcPr>
            <w:tcW w:w="804" w:type="dxa"/>
            <w:noWrap/>
          </w:tcPr>
          <w:p w14:paraId="372F2A73" w14:textId="77777777" w:rsidR="00714B6C" w:rsidRPr="00175CBC" w:rsidRDefault="00714B6C" w:rsidP="00791FA4">
            <w:pPr>
              <w:jc w:val="right"/>
              <w:rPr>
                <w:rFonts w:eastAsia="Times New Roman"/>
                <w:sz w:val="20"/>
                <w:szCs w:val="22"/>
              </w:rPr>
            </w:pPr>
          </w:p>
        </w:tc>
        <w:tc>
          <w:tcPr>
            <w:tcW w:w="805" w:type="dxa"/>
            <w:noWrap/>
          </w:tcPr>
          <w:p w14:paraId="277C4B7B" w14:textId="77777777" w:rsidR="00714B6C" w:rsidRPr="00175CBC" w:rsidRDefault="00714B6C" w:rsidP="00791FA4">
            <w:pPr>
              <w:rPr>
                <w:rFonts w:eastAsia="Times New Roman"/>
                <w:sz w:val="20"/>
                <w:szCs w:val="22"/>
              </w:rPr>
            </w:pPr>
          </w:p>
        </w:tc>
      </w:tr>
    </w:tbl>
    <w:p w14:paraId="4F77FBA4" w14:textId="76D0604F" w:rsidR="007B3C0E" w:rsidRDefault="007B3C0E" w:rsidP="00714B6C">
      <w:pPr>
        <w:spacing w:after="0" w:line="240" w:lineRule="auto"/>
      </w:pPr>
    </w:p>
    <w:p w14:paraId="330B9F74" w14:textId="77777777" w:rsidR="007B3C0E" w:rsidRDefault="007B3C0E">
      <w:r>
        <w:br w:type="page"/>
      </w:r>
    </w:p>
    <w:p w14:paraId="1B21D61C" w14:textId="77777777" w:rsidR="00175CBC" w:rsidRPr="00BA232A" w:rsidRDefault="00175CBC" w:rsidP="00175CBC">
      <w:pPr>
        <w:spacing w:after="0" w:line="240" w:lineRule="auto"/>
        <w:rPr>
          <w:u w:val="single"/>
        </w:rPr>
      </w:pPr>
      <w:r w:rsidRPr="00BA232A">
        <w:rPr>
          <w:u w:val="single"/>
        </w:rPr>
        <w:lastRenderedPageBreak/>
        <w:t>5.3.1 Optimization Design Variables</w:t>
      </w:r>
    </w:p>
    <w:p w14:paraId="7C1FB82D" w14:textId="77777777" w:rsidR="00175CBC" w:rsidRPr="00482F81" w:rsidRDefault="00175CBC" w:rsidP="00175CBC">
      <w:pPr>
        <w:spacing w:after="0" w:line="240" w:lineRule="auto"/>
      </w:pPr>
      <w:r w:rsidRPr="00482F81">
        <w:t xml:space="preserve">The optimization design vector will include the reference strain and stiffness of each ligament, with some ligaments further divided into functional bundles. An example of this is the separation of properties for the anterior, medial, and posterior bundles of the superficial MCL, as well as separate bundles of the PCL and ACL (Table 3). </w:t>
      </w:r>
      <w:bookmarkStart w:id="11" w:name="_Hlk49946778"/>
      <w:r w:rsidRPr="00482F81">
        <w:t>The resulting design vector contained 26 variables.</w:t>
      </w:r>
      <w:bookmarkEnd w:id="11"/>
    </w:p>
    <w:p w14:paraId="3C297283" w14:textId="1D1AD6AC" w:rsidR="00674D5F" w:rsidRDefault="00674D5F" w:rsidP="00A41974">
      <w:pPr>
        <w:spacing w:after="0" w:line="240" w:lineRule="auto"/>
        <w:rPr>
          <w:color w:val="000000"/>
        </w:rPr>
      </w:pPr>
    </w:p>
    <w:p w14:paraId="29AA381D" w14:textId="49942061" w:rsidR="00674D5F" w:rsidRDefault="003F2C2C" w:rsidP="00351F07">
      <w:pPr>
        <w:spacing w:after="0" w:line="240" w:lineRule="auto"/>
        <w:jc w:val="center"/>
        <w:rPr>
          <w:color w:val="000000"/>
        </w:rPr>
      </w:pPr>
      <w:r>
        <w:rPr>
          <w:noProof/>
          <w:color w:val="000000"/>
        </w:rPr>
        <w:drawing>
          <wp:inline distT="0" distB="0" distL="0" distR="0" wp14:anchorId="6668523D" wp14:editId="4F0A941E">
            <wp:extent cx="5048250" cy="3515745"/>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3692" r="15409"/>
                    <a:stretch/>
                  </pic:blipFill>
                  <pic:spPr bwMode="auto">
                    <a:xfrm>
                      <a:off x="0" y="0"/>
                      <a:ext cx="5076207" cy="3535215"/>
                    </a:xfrm>
                    <a:prstGeom prst="rect">
                      <a:avLst/>
                    </a:prstGeom>
                    <a:noFill/>
                    <a:ln>
                      <a:noFill/>
                    </a:ln>
                    <a:extLst>
                      <a:ext uri="{53640926-AAD7-44D8-BBD7-CCE9431645EC}">
                        <a14:shadowObscured xmlns:a14="http://schemas.microsoft.com/office/drawing/2010/main"/>
                      </a:ext>
                    </a:extLst>
                  </pic:spPr>
                </pic:pic>
              </a:graphicData>
            </a:graphic>
          </wp:inline>
        </w:drawing>
      </w:r>
    </w:p>
    <w:p w14:paraId="52AB0865" w14:textId="72238A9E" w:rsidR="00732A6E" w:rsidRPr="00732A6E" w:rsidRDefault="00732A6E" w:rsidP="00732A6E">
      <w:pPr>
        <w:spacing w:after="0" w:line="240" w:lineRule="auto"/>
        <w:jc w:val="center"/>
        <w:rPr>
          <w:color w:val="000000"/>
        </w:rPr>
      </w:pPr>
      <w:r w:rsidRPr="00482F81">
        <w:rPr>
          <w:b/>
        </w:rPr>
        <w:t xml:space="preserve">Figure </w:t>
      </w:r>
      <w:r w:rsidR="000544A1">
        <w:rPr>
          <w:b/>
        </w:rPr>
        <w:t>3</w:t>
      </w:r>
      <w:r w:rsidR="00FC3FD1" w:rsidRPr="00482F81">
        <w:rPr>
          <w:b/>
        </w:rPr>
        <w:t>.</w:t>
      </w:r>
      <w:r w:rsidRPr="00482F81">
        <w:t xml:space="preserve"> </w:t>
      </w:r>
      <w:r w:rsidR="00FC3FD1" w:rsidRPr="00482F81">
        <w:t xml:space="preserve">Visual representation of a single design vector evaluation. </w:t>
      </w:r>
      <w:r w:rsidR="007B3C0E">
        <w:t xml:space="preserve">While the schematic shows </w:t>
      </w:r>
      <w:r w:rsidR="00FC71B6" w:rsidRPr="00482F81">
        <w:t xml:space="preserve">calibration </w:t>
      </w:r>
      <w:r w:rsidR="00FC3FD1" w:rsidRPr="00482F81">
        <w:t xml:space="preserve">at 10°, 50°, and 90°, </w:t>
      </w:r>
      <w:r w:rsidR="007B3C0E">
        <w:t xml:space="preserve">the </w:t>
      </w:r>
      <w:r w:rsidR="00FC3FD1" w:rsidRPr="00482F81">
        <w:t xml:space="preserve">calibration </w:t>
      </w:r>
      <w:r w:rsidR="007B3C0E">
        <w:t xml:space="preserve">is </w:t>
      </w:r>
      <w:r w:rsidR="00FC71B6" w:rsidRPr="00482F81">
        <w:t xml:space="preserve">performed at </w:t>
      </w:r>
      <w:bookmarkStart w:id="12" w:name="_Hlk49950824"/>
      <w:r w:rsidR="00482F81" w:rsidRPr="00482F81">
        <w:t xml:space="preserve">0°, 30°, 60°, 90°. </w:t>
      </w:r>
      <w:bookmarkEnd w:id="12"/>
      <w:r w:rsidRPr="00482F81">
        <w:t xml:space="preserve"> </w:t>
      </w:r>
      <w:r w:rsidR="00CD6011" w:rsidRPr="00482F81">
        <w:t xml:space="preserve">The </w:t>
      </w:r>
      <w:r w:rsidRPr="00482F81">
        <w:t xml:space="preserve">simulation process involves first flexing knee to desired flexion angle, and then applying anterior (A), posterior (P), Varus </w:t>
      </w:r>
      <w:r>
        <w:rPr>
          <w:color w:val="000000"/>
        </w:rPr>
        <w:t>(</w:t>
      </w:r>
      <w:proofErr w:type="spellStart"/>
      <w:r>
        <w:rPr>
          <w:color w:val="000000"/>
        </w:rPr>
        <w:t>Vr</w:t>
      </w:r>
      <w:proofErr w:type="spellEnd"/>
      <w:r>
        <w:rPr>
          <w:color w:val="000000"/>
        </w:rPr>
        <w:t>), Valgus (</w:t>
      </w:r>
      <w:proofErr w:type="spellStart"/>
      <w:r>
        <w:rPr>
          <w:color w:val="000000"/>
        </w:rPr>
        <w:t>Vl</w:t>
      </w:r>
      <w:proofErr w:type="spellEnd"/>
      <w:r>
        <w:rPr>
          <w:color w:val="000000"/>
        </w:rPr>
        <w:t>), Internal (I), and External (E) loading in second step. The resultant model position will then be compared to the kinematic targets and applied as the cost function.</w:t>
      </w:r>
    </w:p>
    <w:p w14:paraId="2491D669" w14:textId="09DB527D" w:rsidR="00952321" w:rsidRDefault="00952321" w:rsidP="00F9749E">
      <w:pPr>
        <w:spacing w:after="0" w:line="240" w:lineRule="auto"/>
      </w:pPr>
    </w:p>
    <w:p w14:paraId="3BC804EE" w14:textId="49FBF06D" w:rsidR="00343B18" w:rsidRDefault="005732E8" w:rsidP="00F9749E">
      <w:pPr>
        <w:spacing w:after="0" w:line="240" w:lineRule="auto"/>
      </w:pPr>
      <w:r w:rsidRPr="00482F81">
        <w:t>Upper and lower bounds for design variables have been established based on previous work and ranges reported in literature</w:t>
      </w:r>
      <w:r w:rsidR="00FC3FD1" w:rsidRPr="00482F81">
        <w:t xml:space="preserve"> </w:t>
      </w:r>
      <w:r w:rsidR="00FC3FD1" w:rsidRPr="00482F81">
        <w:fldChar w:fldCharType="begin" w:fldLock="1"/>
      </w:r>
      <w:r w:rsidR="008B23A1">
        <w:instrText>ADDIN CSL_CITATION {"citationItems":[{"id":"ITEM-1","itemData":{"DOI":"10.1016/j.jbiomech.2011.11.052","ISSN":"00219290","abstract":"In vitro pre-clinical testing of total knee replacement (TKR) devices is a necessary step in the evaluation of new implant designs. Whole joint knee simulators, like the Kansas knee simulator (KKS), provide a controlled and repeatable loading environment for comparative evaluation of component designs or surgical alignment under dynamic conditions. Experimental testing, however, is time and cost prohibitive for design-phase evaluation of tens or hundreds of design variations. Experimentally-verified computational models provide an efficient platform for analysis of multiple components, sizes, and alignment conditions. The purpose of the current study was to develop and verify a computational model of a dynamic, whole joint knee simulator. Experimental internal-external and valgus-varus laxity tests, followed by dynamic deep knee bend and gait simulations in the KKS were performed on three cadaveric specimens. Specimen-specific finite element (FE) models of posterior-stabilized TKR were created from magnetic resonance images and CAD geometry. The laxity data was used to optimize mechanical properties of tibiofemoral soft-tissue structures on a specimen-specific basis. Each specimen was subsequently analyzed in a computational model of the experimental KKS, simulating both dynamic activities. The computational model represented all joints and actuators in the experimental setup, including a proportional-integral-derivative (PID) controller to drive quadriceps actuation. The computational model was verified against six degree-of-freedom patellofemoral (PF) and tibiofemoral (TF) kinematics and actuator loading during both deep knee bend and gait activities, with good agreement in trends and magnitudes between model predictions and experimental kinematics; differences were less than 1.8. mm and 2.2° for PF and TF translations and rotations. The whole joint FE simulator described in this study can be applied to investigate a wide range of clinical and research questions. © 2011 Elsevier Ltd.","author":[{"dropping-particle":"","family":"Baldwin","given":"Mark A.","non-dropping-particle":"","parse-names":false,"suffix":""},{"dropping-particle":"","family":"Clary","given":"Chadd W.","non-dropping-particle":"","parse-names":false,"suffix":""},{"dropping-particle":"","family":"Fitzpatrick","given":"Clare K.","non-dropping-particle":"","parse-names":false,"suffix":""},{"dropping-particle":"","family":"Deacy","given":"James S.","non-dropping-particle":"","parse-names":false,"suffix":""},{"dropping-particle":"","family":"Maletsky","given":"Lorin P.","non-dropping-particle":"","parse-names":false,"suffix":""},{"dropping-particle":"","family":"Rullkoetter","given":"Paul J.","non-dropping-particle":"","parse-names":false,"suffix":""}],"container-title":"Journal of Biomechanics","id":"ITEM-1","issue":"3","issued":{"date-parts":[["2012","2","2"]]},"page":"474-483","title":"Dynamic finite element knee simulation for evaluation of knee replacement mechanics","type":"article-journal","volume":"45"},"uris":["http://www.mendeley.com/documents/?uuid=b7cdf377-22b9-331f-b323-2b55d1a491f6"]},{"id":"ITEM-2","itemData":{"DOI":"10.1016/0021-9290(83)90063-5","ISSN":"00219290","abstract":"A strain transducer was developed which employs a magnetic field sensing device to detect linear displacement. The transducer was attached to the medial collateral ligament (MCL) of human autopsy specimens, minimally influencing their physiologic behavior. A strain 'map' of the MCL as a function of knee flexion (full extension to 120°) both with and without abduction force was obtained. Our investigation revealed consistent differences in the strain patterns between proximal, middle and distal segments of the anterior and posterior borders of the MCL. Anatomic variations in the pattern of collagen fibers within the MCL, interactions between posterior oblique capsular fibers and the MCL, and the skeletal configuration may account for these varied strain patterns. © 1983.","author":[{"dropping-particle":"","family":"Arms","given":"Steven","non-dropping-particle":"","parse-names":false,"suffix":""},{"dropping-particle":"","family":"Boyle","given":"John","non-dropping-particle":"","parse-names":false,"suffix":""},{"dropping-particle":"","family":"Johnson","given":"Robert","non-dropping-particle":"","parse-names":false,"suffix":""},{"dropping-particle":"","family":"Pope","given":"Malcolm","non-dropping-particle":"","parse-names":false,"suffix":""}],"container-title":"Journal of Biomechanics","id":"ITEM-2","issue":"7","issued":{"date-parts":[["1983"]]},"page":"491-496","title":"Strain measurement in the medial collateral ligament of the human knee: An autopsy study","type":"article-journal","volume":"16"},"uris":["http://www.mendeley.com/documents/?uuid=b66af3c6-9bd8-41cb-bd22-eb322ea3990c","http://www.mendeley.com/documents/?uuid=012a06c2-6139-4bce-b426-34c144a2f450"]},{"id":"ITEM-3","itemData":{"DOI":"10.1177/0363546508322890","ISSN":"03635465","PMID":"8945669","abstract":"Background: There is limited information regarding load responses of the posterior oblique and superficial medial collateral ligaments to applied loads. Hypotheses: The degree of knee flexion affects loads experienced by the posterior oblique ligament and both divisions of the superficial medial collateral ligament. The posterior oblique ligament provides significant resistance to valgus and internal rotation forces near knee extension. Different load responses are experienced by proximal and distal divisions of the superficial medial collateral ligament. Study Design: Descriptive laboratory study. Methods: Twenty-four nonpaired, fresh-frozen cadaveric knees were tested. Buckle transducers were applied to the proximal and distal divisions of the superficial medial collateral and posterior oblique ligaments. Applied loads at 0°, 20°, 30°, 60°, and 90° of knee flexion consisted of 10 N·m valgus loads, 5 N·m internal and external rotation torques, and 88 N anterior and posterior drawer loads. Results: External rotation torques produced a significantly higher load response on the distal superficial medial collateral ligament than did internal rotation torques at all flexion angles with the largest difference at 90° (96.6 vs 22.5 N). For an applied valgus load at 60° of knee flexion, loads on the superficial medial collateral ligament were significantly higher in the distal division (103.5 N) than the proximal division (71.9 N). The valgus load response of the posterior oblique ligament at 0° of flexion (19.1 N) was significantly higher than at 30° (10.6 N), 60° (7.8 N), and 90° (6.8 N) of flexion. At 0° of knee flexion, the load response to internal rotation on the posterior oblique ligament (45.8 N) was significantly larger than was the response on both divisions of the superficial medial collateral ligament (20 N for both divisions). At 90° of flexion, the load response to internal rotation torques reciprocated between these structures with a significantly higher response in the distal superficial medial collateral ligament division (22.5 N) than the posterior oblique ligament (9.1 N). Conclusion: The superficial medial collateral ligament experienced the largest load response to applied valgus and external rotation torques; the posterior oblique ligament observed the highest load response to internal rotation near extension. Clinical Relevance: This study provides new knowledge of the individual biomechanical function of the main medial knee structures i…","author":[{"dropping-particle":"","family":"Griffith","given":"Chad J.","non-dropping-particle":"","parse-names":false,"suffix":""},{"dropping-particle":"","family":"Wijdicks","given":"Coen A.","non-dropping-particle":"","parse-names":false,"suffix":""},{"dropping-particle":"","family":"LaPrade","given":"Robert F.","non-dropping-particle":"","parse-names":false,"suffix":""},{"dropping-particle":"","family":"Armitage","given":"Bryan M.","non-dropping-particle":"","parse-names":false,"suffix":""},{"dropping-particle":"","family":"Johansen","given":"Steinar","non-dropping-particle":"","parse-names":false,"suffix":""},{"dropping-particle":"","family":"Engebretsen","given":"Lars","non-dropping-particle":"","parse-names":false,"suffix":""}],"container-title":"American Journal of Sports Medicine","id":"ITEM-3","issue":"1","issued":{"date-parts":[["2009"]]},"page":"140-148","title":"Force measurements on the posterior oblique ligament and superficial medial collateral ligament proximal and distal divisions to applied loads","type":"article-journal","volume":"37"},"uris":["http://www.mendeley.com/documents/?uuid=502f9155-5f42-4653-8bc5-bba58717edb7","http://www.mendeley.com/documents/?uuid=94f4e73b-24a9-49d2-8cba-658eeb6ff346"]},{"id":"ITEM-4","itemData":{"DOI":"10.1016/S0021-9290(96)80022-4","ISBN":"0021-9290","ISSN":"00219290","PMID":"8945669","abstract":"The ligaments of the knee consist of fiber bundles with variable orientations, lengths and mechanical properties. In concept, however, these structures were too often seen as homogeneous structures, which are either stretched or slack during knee motions. In previous studies, we proposed a new structural concept of the ligaments of the knee. In this concept, the ligaments were considered as multi-bundle structures, with nonuniform mechanical properties and zero force lengths. The purpose of the present study was to verify this new concept. For this purpose, laxity characteristics of a human knee joint were compared as measured in an experiment and predicted in a model simulation study. In the experiment, the varus-valgus and anterior-posterior laxities of a knee-joint specimen containing the ligaments and the articular surfaces only, were determined. From this knee-joint, geometric and mechanical parameters were derived to supply the parameters for a three-dimensional quasi-static knee-joint model. These parameters included (i) the three-dimensional insertion points of bundles, defined in the four major knee ligaments, (ii) the mechanical properties of these ligament, as functions of their relative insertion orientations and (iii) three-dimensional representations of the articular surfaces. With this model the experiments were simulated. If knee-model predictions and experimental results agree, then the multi-bundle ligament models are validated, at least with respect to their functional role in anterior-posterior and varus-valgus loading of the joint. The model described the laxity characteristics in AP-translation and VV-rotation of the cadaveric knee-joint specimen reasonably well. Both display the same patterns of laxity changes during knee flexion. Only if a varus moment of 8 N m was applied and if the tibia was posteriorly loaded, did the model predict a slightly higher laxity than that measured experimentally. From the model-experiment comparisons it was concluded that the proposed structural representations of the ligaments and their mechanical property distributions seem to be valid for studying the anterior-posterior and varus-valgus laxity characteristics of the human knee-joint.","author":[{"dropping-particle":"","family":"Mommersteeg","given":"T. J.A.","non-dropping-particle":"","parse-names":false,"suffix":""},{"dropping-particle":"","family":"Huiskes","given":"R.","non-dropping-particle":"","parse-names":false,"suffix":""},{"dropping-particle":"","family":"Blankevoort","given":"L.","non-dropping-particle":"","parse-names":false,"suffix":""},{"dropping-particle":"","family":"Kooloos","given":"J. G.M.","non-dropping-particle":"","parse-names":false,"suffix":""},{"dropping-particle":"","family":"Kauer","given":"J. M.G.","non-dropping-particle":"","parse-names":false,"suffix":""},{"dropping-particle":"","family":"Maathuis","given":"P. G.M.","non-dropping-particle":"","parse-names":false,"suffix":""}],"container-title":"Journal of Biomechanics","id":"ITEM-4","issue":"12","issued":{"date-parts":[["1996"]]},"page":"1659-1664","title":"A global verification study of a quasi-static knee model with multi-bundle ligaments","type":"article-journal","volume":"29"},"uris":["http://www.mendeley.com/documents/?uuid=9cc4d50b-68f5-4706-a036-229c5fd24e39"]},{"id":"ITEM-5","itemData":{"DOI":"10.1016/0021-9290(94)00121-J","ISBN":"9789492896728","ISSN":"00219290","author":[{"dropping-particle":"","family":"Momersteeg","given":"T.J.A.","non-dropping-particle":"","parse-names":false,"suffix":""},{"dropping-particle":"","family":"Blankevoort","given":"L.","non-dropping-particle":"","parse-names":false,"suffix":""},{"dropping-particle":"","family":"Huiskes","given":"R.","non-dropping-particle":"","parse-names":false,"suffix":""},{"dropping-particle":"","family":"Kooloos","given":"J.G.M.","non-dropping-particle":"","parse-names":false,"suffix":""},{"dropping-particle":"","family":"Kauer","given":"J.M.G.","non-dropping-particle":"","parse-names":false,"suffix":""},{"dropping-particle":"","family":"Hendriks","given":"J.C.M.","non-dropping-particle":"","parse-names":false,"suffix":""}],"container-title":"Journal of Biomechanics","id":"ITEM-5","issue":"6","issued":{"date-parts":[["1995","6"]]},"page":"745-752","title":"The effect of variable relative insertion orientation of human knee bone-ligament-bone complexes on the tensile stiffness","type":"article-journal","volume":"28"},"uris":["http://www.mendeley.com/documents/?uuid=5cfa721b-1532-41ee-ad73-e427cee0d20e","http://www.mendeley.com/documents/?uuid=e429cb08-70fd-4ad0-9a0b-cb2e1f9ac418"]}],"mendeley":{"formattedCitation":"[9–13]","plainTextFormattedCitation":"[9–13]","previouslyFormattedCitation":"[16–20]"},"properties":{"noteIndex":0},"schema":"https://github.com/citation-style-language/schema/raw/master/csl-citation.json"}</w:instrText>
      </w:r>
      <w:r w:rsidR="00FC3FD1" w:rsidRPr="00482F81">
        <w:fldChar w:fldCharType="separate"/>
      </w:r>
      <w:r w:rsidR="008B23A1" w:rsidRPr="008B23A1">
        <w:rPr>
          <w:noProof/>
        </w:rPr>
        <w:t>[9–13]</w:t>
      </w:r>
      <w:r w:rsidR="00FC3FD1" w:rsidRPr="00482F81">
        <w:fldChar w:fldCharType="end"/>
      </w:r>
      <w:r w:rsidRPr="00482F81">
        <w:t xml:space="preserve"> (Table </w:t>
      </w:r>
      <w:r w:rsidR="00482F81" w:rsidRPr="00482F81">
        <w:t>4</w:t>
      </w:r>
      <w:r w:rsidRPr="00482F81">
        <w:t>). Initial guesses for reference strain will come</w:t>
      </w:r>
      <w:r>
        <w:t xml:space="preserve"> from the calibration performed on the passive flexion experiments as described in Section 4. Initial guesses for ligament stiffness will be based on previously calibrated results for the DU02 knee model </w:t>
      </w:r>
      <w:r>
        <w:fldChar w:fldCharType="begin" w:fldLock="1"/>
      </w:r>
      <w:r w:rsidR="008B23A1">
        <w:instrText>ADDIN CSL_CITATION {"citationItems":[{"id":"ITEM-1","itemData":{"DOI":"10.1115/1.4033882","ISBN":"0148-0731","ISSN":"0148-0731","PMID":"27306137","abstract":"Modeling complex knee biomechanics is a continual challenge, which has resulted in many models of varying levels of quality, complexity, and validation. Beyond modeling healthy knees, accurately mimicking pathologic knee mechanics, such as after cruciate rupture or meniscectomy, is difficult. Experimental tests of knee laxity can provide important information about ligament engagement and overall contributions to knee stability for development of subject-specific models to accurately simulate knee motion and loading. Our objective was to provide combined experimental tests and finite-element (FE) models of natural knee laxity that are subject-specific, have one-to-one experiment to model calibration, simulate ligament engagement in agreement with literature, and are adaptable for a variety of biomechanical investigations (e.g., cartilage contact, ligament strain, in vivo kinematics). Calibration involved perturbing ligament stiffness, initial ligament strain, and attachment location until model-predicted kinematics and ligament engagement matched experimental reports. Errors between model-predicted and experimental kinematics averaged &lt;2 deg during varus-valgus (VV) rotations, &lt;6 deg during internal-external (IE) rotations, and &lt;3 mm of translation during anterior-posterior (AP) displacements. Engagement of the individual ligaments agreed with literature descriptions. These results demonstrate the ability of our constraint models to be customized for multiple individuals and simultaneously call attention to the need to verify that ligament engagement is in good general agreement with literature. To facilitate further investigations of subject-specific or population based knee joint biomechanics, data collected during the experimental and modeling phases of this study are available for download by the research community.","author":[{"dropping-particle":"","family":"Harris","given":"Michael D.","non-dropping-particle":"","parse-names":false,"suffix":""},{"dropping-particle":"","family":"Cyr","given":"Adam J.","non-dropping-particle":"","parse-names":false,"suffix":""},{"dropping-particle":"","family":"Ali","given":"Azhar A.","non-dropping-particle":"","parse-names":false,"suffix":""},{"dropping-particle":"","family":"Fitzpatrick","given":"Clare K.","non-dropping-particle":"","parse-names":false,"suffix":""},{"dropping-particle":"","family":"Rullkoetter","given":"Paul J.","non-dropping-particle":"","parse-names":false,"suffix":""},{"dropping-particle":"","family":"Maletsky","given":"Lorin P.","non-dropping-particle":"","parse-names":false,"suffix":""},{"dropping-particle":"","family":"Shelburne","given":"Kevin B.","non-dropping-particle":"","parse-names":false,"suffix":""}],"container-title":"Journal of Biomechanical Engineering","id":"ITEM-1","issue":"8","issued":{"date-parts":[["2016"]]},"page":"081004","title":"A Combined Experimental and Computational Approach to Subject-Specific Analysis of Knee Joint Laxity","type":"article-journal","volume":"138"},"uris":["http://www.mendeley.com/documents/?uuid=a5d1c15c-fa7b-47d0-9b04-0a6d0946e63c"]}],"mendeley":{"formattedCitation":"[14]","plainTextFormattedCitation":"[14]","previouslyFormattedCitation":"[21]"},"properties":{"noteIndex":0},"schema":"https://github.com/citation-style-language/schema/raw/master/csl-citation.json"}</w:instrText>
      </w:r>
      <w:r>
        <w:fldChar w:fldCharType="separate"/>
      </w:r>
      <w:r w:rsidR="008B23A1" w:rsidRPr="008B23A1">
        <w:rPr>
          <w:noProof/>
        </w:rPr>
        <w:t>[14]</w:t>
      </w:r>
      <w:r>
        <w:fldChar w:fldCharType="end"/>
      </w:r>
      <w:r>
        <w:t xml:space="preserve">. </w:t>
      </w:r>
    </w:p>
    <w:p w14:paraId="6CCEA89F" w14:textId="4F27D5BF" w:rsidR="00CD6011" w:rsidRDefault="00CD6011" w:rsidP="00F9749E">
      <w:pPr>
        <w:spacing w:after="0" w:line="240" w:lineRule="auto"/>
      </w:pPr>
    </w:p>
    <w:p w14:paraId="3430DC51" w14:textId="3EC5D3C2" w:rsidR="00482F81" w:rsidRPr="00482F81" w:rsidRDefault="00482F81" w:rsidP="00482F81">
      <w:pPr>
        <w:spacing w:after="0" w:line="240" w:lineRule="auto"/>
      </w:pPr>
      <w:r w:rsidRPr="00482F81">
        <w:t>T</w:t>
      </w:r>
      <w:r w:rsidR="00CD6011" w:rsidRPr="00482F81">
        <w:t xml:space="preserve">he ligament parameters corresponding to the medial and lateral posterior capsule (PCAPM, PCAPL) were slackened to ensure they don’t </w:t>
      </w:r>
      <w:r w:rsidRPr="00482F81">
        <w:t xml:space="preserve">overly </w:t>
      </w:r>
      <w:r w:rsidR="00CD6011" w:rsidRPr="00482F81">
        <w:t>contribute during calibration</w:t>
      </w:r>
      <w:r w:rsidRPr="00482F81">
        <w:t xml:space="preserve"> at full extension</w:t>
      </w:r>
      <w:r w:rsidR="00CD6011" w:rsidRPr="00482F81">
        <w:t xml:space="preserve">, and their bounds clamped to prevent unnecessary computational time. In </w:t>
      </w:r>
      <w:r w:rsidR="0088764D" w:rsidRPr="00482F81">
        <w:t>lieu</w:t>
      </w:r>
      <w:r w:rsidR="00CD6011" w:rsidRPr="00482F81">
        <w:t xml:space="preserve"> of laxity calibration, the resistance in full extension will be calibrated using passive flexion data </w:t>
      </w:r>
      <w:r w:rsidR="00CD6011" w:rsidRPr="00482F81">
        <w:lastRenderedPageBreak/>
        <w:t>and discussed in Section 5.</w:t>
      </w:r>
      <w:r w:rsidR="00D2065D">
        <w:t>3.3</w:t>
      </w:r>
      <w:r w:rsidR="00CD6011" w:rsidRPr="00482F81">
        <w:t>.</w:t>
      </w:r>
      <w:bookmarkStart w:id="13" w:name="_Hlk52372047"/>
      <w:r w:rsidRPr="00482F81">
        <w:t xml:space="preserve"> The original bounds for the posterior capsule were 50-110 (N/mm) for stiffness and 0.75-1.25 for reference strain.</w:t>
      </w:r>
    </w:p>
    <w:bookmarkEnd w:id="13"/>
    <w:p w14:paraId="463FCF23" w14:textId="5180E2AC" w:rsidR="00CD6011" w:rsidRPr="00482F81" w:rsidRDefault="00CD6011" w:rsidP="00F9749E">
      <w:pPr>
        <w:spacing w:after="0" w:line="240" w:lineRule="auto"/>
      </w:pPr>
    </w:p>
    <w:p w14:paraId="12A081F6" w14:textId="5889D49F" w:rsidR="00EC2175" w:rsidRDefault="00343B18" w:rsidP="00343B18">
      <w:pPr>
        <w:spacing w:after="0" w:line="240" w:lineRule="auto"/>
        <w:jc w:val="center"/>
      </w:pPr>
      <w:r>
        <w:rPr>
          <w:b/>
        </w:rPr>
        <w:t xml:space="preserve">Table </w:t>
      </w:r>
      <w:r w:rsidR="00482F81">
        <w:rPr>
          <w:b/>
        </w:rPr>
        <w:t>3</w:t>
      </w:r>
      <w:r w:rsidR="00FC3FD1">
        <w:rPr>
          <w:b/>
        </w:rPr>
        <w:t>.</w:t>
      </w:r>
      <w:r>
        <w:t xml:space="preserve"> Variables </w:t>
      </w:r>
      <w:r w:rsidR="00B932DB">
        <w:t xml:space="preserve">and structures </w:t>
      </w:r>
      <w:r>
        <w:t>contained in the design vector for the ligament optimization of knee laxity experiments</w:t>
      </w:r>
      <w:r w:rsidR="00591195">
        <w:t xml:space="preserve">. The </w:t>
      </w:r>
      <w:r w:rsidR="0080705D">
        <w:t>anterior, medial, and posterior fibers representing the MCL have different reference strains.</w:t>
      </w:r>
    </w:p>
    <w:p w14:paraId="3289C280" w14:textId="77777777" w:rsidR="007B3C0E" w:rsidRDefault="007B3C0E" w:rsidP="00343B18">
      <w:pPr>
        <w:spacing w:after="0" w:line="240" w:lineRule="auto"/>
        <w:jc w:val="center"/>
      </w:pPr>
    </w:p>
    <w:tbl>
      <w:tblPr>
        <w:tblStyle w:val="TableGrid"/>
        <w:tblW w:w="0" w:type="auto"/>
        <w:jc w:val="center"/>
        <w:tblLook w:val="04A0" w:firstRow="1" w:lastRow="0" w:firstColumn="1" w:lastColumn="0" w:noHBand="0" w:noVBand="1"/>
      </w:tblPr>
      <w:tblGrid>
        <w:gridCol w:w="2248"/>
        <w:gridCol w:w="2248"/>
        <w:gridCol w:w="2249"/>
      </w:tblGrid>
      <w:tr w:rsidR="0059718D" w14:paraId="0B69C0B2" w14:textId="77777777" w:rsidTr="00FC3FD1">
        <w:trPr>
          <w:jc w:val="center"/>
        </w:trPr>
        <w:tc>
          <w:tcPr>
            <w:tcW w:w="2248" w:type="dxa"/>
          </w:tcPr>
          <w:p w14:paraId="06F4E9DD" w14:textId="606E59F6" w:rsidR="0059718D" w:rsidRDefault="0059718D" w:rsidP="0059718D">
            <w:pPr>
              <w:jc w:val="center"/>
            </w:pPr>
            <w:r>
              <w:t>Ligament/Bundle</w:t>
            </w:r>
          </w:p>
        </w:tc>
        <w:tc>
          <w:tcPr>
            <w:tcW w:w="2248" w:type="dxa"/>
          </w:tcPr>
          <w:p w14:paraId="7CBC6A9E" w14:textId="1A7793AF" w:rsidR="0059718D" w:rsidRDefault="0059718D" w:rsidP="0059718D">
            <w:pPr>
              <w:jc w:val="center"/>
            </w:pPr>
            <w:r>
              <w:t>Stiffness (k)</w:t>
            </w:r>
          </w:p>
        </w:tc>
        <w:tc>
          <w:tcPr>
            <w:tcW w:w="2249" w:type="dxa"/>
          </w:tcPr>
          <w:p w14:paraId="63533D76" w14:textId="1BB293DF" w:rsidR="0059718D" w:rsidRDefault="0059718D" w:rsidP="0059718D">
            <w:pPr>
              <w:jc w:val="center"/>
            </w:pPr>
            <w:r>
              <w:t>Reference Strain (</w:t>
            </w:r>
            <w:proofErr w:type="spellStart"/>
            <w:r>
              <w:t>ɛ</w:t>
            </w:r>
            <w:r w:rsidRPr="00C578C4">
              <w:rPr>
                <w:vertAlign w:val="subscript"/>
              </w:rPr>
              <w:t>o</w:t>
            </w:r>
            <w:proofErr w:type="spellEnd"/>
            <w:r w:rsidRPr="00862502">
              <w:t>)</w:t>
            </w:r>
          </w:p>
        </w:tc>
      </w:tr>
      <w:tr w:rsidR="00EC2175" w14:paraId="2EE95823" w14:textId="77777777" w:rsidTr="00FC3FD1">
        <w:trPr>
          <w:jc w:val="center"/>
        </w:trPr>
        <w:tc>
          <w:tcPr>
            <w:tcW w:w="2248" w:type="dxa"/>
          </w:tcPr>
          <w:p w14:paraId="7312248F" w14:textId="3447EDAE" w:rsidR="00EC2175" w:rsidRDefault="00EC2175" w:rsidP="00343B18">
            <w:pPr>
              <w:jc w:val="center"/>
            </w:pPr>
            <w:proofErr w:type="spellStart"/>
            <w:r>
              <w:t>ACLam</w:t>
            </w:r>
            <w:proofErr w:type="spellEnd"/>
          </w:p>
        </w:tc>
        <w:tc>
          <w:tcPr>
            <w:tcW w:w="2248" w:type="dxa"/>
          </w:tcPr>
          <w:p w14:paraId="1A116F1F" w14:textId="46760201" w:rsidR="00EC2175" w:rsidRDefault="00EC2175" w:rsidP="00343B18">
            <w:pPr>
              <w:jc w:val="center"/>
            </w:pPr>
            <w:r>
              <w:t>X</w:t>
            </w:r>
          </w:p>
        </w:tc>
        <w:tc>
          <w:tcPr>
            <w:tcW w:w="2249" w:type="dxa"/>
          </w:tcPr>
          <w:p w14:paraId="29E0C4C4" w14:textId="3837B961" w:rsidR="00EC2175" w:rsidRDefault="00EC2175" w:rsidP="00343B18">
            <w:pPr>
              <w:jc w:val="center"/>
            </w:pPr>
            <w:r>
              <w:t>X</w:t>
            </w:r>
          </w:p>
        </w:tc>
      </w:tr>
      <w:tr w:rsidR="00EC2175" w14:paraId="4D5B09BA" w14:textId="77777777" w:rsidTr="00FC3FD1">
        <w:trPr>
          <w:jc w:val="center"/>
        </w:trPr>
        <w:tc>
          <w:tcPr>
            <w:tcW w:w="2248" w:type="dxa"/>
          </w:tcPr>
          <w:p w14:paraId="48E714C0" w14:textId="5D4C11AA" w:rsidR="00EC2175" w:rsidRDefault="00EC2175" w:rsidP="00343B18">
            <w:pPr>
              <w:jc w:val="center"/>
            </w:pPr>
            <w:proofErr w:type="spellStart"/>
            <w:r>
              <w:t>ACLpl</w:t>
            </w:r>
            <w:proofErr w:type="spellEnd"/>
          </w:p>
        </w:tc>
        <w:tc>
          <w:tcPr>
            <w:tcW w:w="2248" w:type="dxa"/>
          </w:tcPr>
          <w:p w14:paraId="6413E203" w14:textId="4A4E9F18" w:rsidR="00EC2175" w:rsidRDefault="00EC2175" w:rsidP="00343B18">
            <w:pPr>
              <w:jc w:val="center"/>
            </w:pPr>
            <w:r>
              <w:t>X</w:t>
            </w:r>
          </w:p>
        </w:tc>
        <w:tc>
          <w:tcPr>
            <w:tcW w:w="2249" w:type="dxa"/>
          </w:tcPr>
          <w:p w14:paraId="69D28C3E" w14:textId="453A2A9E" w:rsidR="00EC2175" w:rsidRDefault="00EC2175" w:rsidP="00343B18">
            <w:pPr>
              <w:jc w:val="center"/>
            </w:pPr>
            <w:r>
              <w:t>X</w:t>
            </w:r>
          </w:p>
        </w:tc>
      </w:tr>
      <w:tr w:rsidR="00EC2175" w14:paraId="136E2EC0" w14:textId="77777777" w:rsidTr="00FC3FD1">
        <w:trPr>
          <w:jc w:val="center"/>
        </w:trPr>
        <w:tc>
          <w:tcPr>
            <w:tcW w:w="2248" w:type="dxa"/>
          </w:tcPr>
          <w:p w14:paraId="3891114B" w14:textId="76EDE1E0" w:rsidR="00EC2175" w:rsidRDefault="00EC2175" w:rsidP="00343B18">
            <w:pPr>
              <w:jc w:val="center"/>
            </w:pPr>
            <w:proofErr w:type="spellStart"/>
            <w:r>
              <w:t>PCLpm</w:t>
            </w:r>
            <w:proofErr w:type="spellEnd"/>
          </w:p>
        </w:tc>
        <w:tc>
          <w:tcPr>
            <w:tcW w:w="2248" w:type="dxa"/>
          </w:tcPr>
          <w:p w14:paraId="3051333A" w14:textId="4F7BDCA9" w:rsidR="00EC2175" w:rsidRDefault="00EC2175" w:rsidP="00343B18">
            <w:pPr>
              <w:jc w:val="center"/>
            </w:pPr>
            <w:r>
              <w:t>X</w:t>
            </w:r>
          </w:p>
        </w:tc>
        <w:tc>
          <w:tcPr>
            <w:tcW w:w="2249" w:type="dxa"/>
          </w:tcPr>
          <w:p w14:paraId="36270EC3" w14:textId="5DCD145D" w:rsidR="00EC2175" w:rsidRDefault="00EC2175" w:rsidP="00343B18">
            <w:pPr>
              <w:jc w:val="center"/>
            </w:pPr>
            <w:r>
              <w:t>X</w:t>
            </w:r>
          </w:p>
        </w:tc>
      </w:tr>
      <w:tr w:rsidR="00EC2175" w14:paraId="2545ABA5" w14:textId="77777777" w:rsidTr="00FC3FD1">
        <w:trPr>
          <w:jc w:val="center"/>
        </w:trPr>
        <w:tc>
          <w:tcPr>
            <w:tcW w:w="2248" w:type="dxa"/>
          </w:tcPr>
          <w:p w14:paraId="05044269" w14:textId="0AFCEF7A" w:rsidR="00EC2175" w:rsidRDefault="00EC2175" w:rsidP="00343B18">
            <w:pPr>
              <w:jc w:val="center"/>
            </w:pPr>
            <w:proofErr w:type="spellStart"/>
            <w:r>
              <w:t>PCLal</w:t>
            </w:r>
            <w:proofErr w:type="spellEnd"/>
          </w:p>
        </w:tc>
        <w:tc>
          <w:tcPr>
            <w:tcW w:w="2248" w:type="dxa"/>
          </w:tcPr>
          <w:p w14:paraId="0F7474A3" w14:textId="247BC7FB" w:rsidR="00EC2175" w:rsidRDefault="00EC2175" w:rsidP="00343B18">
            <w:pPr>
              <w:jc w:val="center"/>
            </w:pPr>
            <w:r>
              <w:t>X</w:t>
            </w:r>
          </w:p>
        </w:tc>
        <w:tc>
          <w:tcPr>
            <w:tcW w:w="2249" w:type="dxa"/>
          </w:tcPr>
          <w:p w14:paraId="01AB576D" w14:textId="3BB3A58D" w:rsidR="00EC2175" w:rsidRDefault="00EC2175" w:rsidP="00343B18">
            <w:pPr>
              <w:jc w:val="center"/>
            </w:pPr>
            <w:r>
              <w:t>X</w:t>
            </w:r>
          </w:p>
        </w:tc>
      </w:tr>
      <w:tr w:rsidR="00EC2175" w14:paraId="42FBBBC8" w14:textId="77777777" w:rsidTr="00FC3FD1">
        <w:trPr>
          <w:jc w:val="center"/>
        </w:trPr>
        <w:tc>
          <w:tcPr>
            <w:tcW w:w="2248" w:type="dxa"/>
          </w:tcPr>
          <w:p w14:paraId="7CD69183" w14:textId="3DEFA8BE" w:rsidR="00EC2175" w:rsidRDefault="00EC2175" w:rsidP="00343B18">
            <w:pPr>
              <w:jc w:val="center"/>
            </w:pPr>
            <w:r>
              <w:t>LCL</w:t>
            </w:r>
          </w:p>
        </w:tc>
        <w:tc>
          <w:tcPr>
            <w:tcW w:w="2248" w:type="dxa"/>
          </w:tcPr>
          <w:p w14:paraId="4E9944C0" w14:textId="2E294F40" w:rsidR="00EC2175" w:rsidRDefault="00EC2175" w:rsidP="00343B18">
            <w:pPr>
              <w:jc w:val="center"/>
            </w:pPr>
            <w:r>
              <w:t>X</w:t>
            </w:r>
          </w:p>
        </w:tc>
        <w:tc>
          <w:tcPr>
            <w:tcW w:w="2249" w:type="dxa"/>
          </w:tcPr>
          <w:p w14:paraId="68EF64D2" w14:textId="01D21602" w:rsidR="00EC2175" w:rsidRDefault="00EC2175" w:rsidP="00343B18">
            <w:pPr>
              <w:jc w:val="center"/>
            </w:pPr>
            <w:r>
              <w:t>X</w:t>
            </w:r>
          </w:p>
        </w:tc>
      </w:tr>
      <w:tr w:rsidR="00343B18" w14:paraId="3394284F" w14:textId="77777777" w:rsidTr="00FC3FD1">
        <w:trPr>
          <w:jc w:val="center"/>
        </w:trPr>
        <w:tc>
          <w:tcPr>
            <w:tcW w:w="2248" w:type="dxa"/>
          </w:tcPr>
          <w:p w14:paraId="6E0CC240" w14:textId="13455232" w:rsidR="00343B18" w:rsidRDefault="00343B18" w:rsidP="00343B18">
            <w:pPr>
              <w:jc w:val="center"/>
            </w:pPr>
            <w:proofErr w:type="spellStart"/>
            <w:r>
              <w:t>MCLa</w:t>
            </w:r>
            <w:proofErr w:type="spellEnd"/>
          </w:p>
        </w:tc>
        <w:tc>
          <w:tcPr>
            <w:tcW w:w="2248" w:type="dxa"/>
            <w:vMerge w:val="restart"/>
          </w:tcPr>
          <w:p w14:paraId="5AD57DB0" w14:textId="77777777" w:rsidR="00343B18" w:rsidRDefault="00343B18" w:rsidP="00343B18">
            <w:pPr>
              <w:jc w:val="center"/>
            </w:pPr>
          </w:p>
          <w:p w14:paraId="7A8502B0" w14:textId="5227C5A0" w:rsidR="00343B18" w:rsidRDefault="00343B18" w:rsidP="00343B18">
            <w:pPr>
              <w:jc w:val="center"/>
            </w:pPr>
            <w:r>
              <w:t>X</w:t>
            </w:r>
          </w:p>
        </w:tc>
        <w:tc>
          <w:tcPr>
            <w:tcW w:w="2249" w:type="dxa"/>
          </w:tcPr>
          <w:p w14:paraId="5BC51A70" w14:textId="656F11AB" w:rsidR="00343B18" w:rsidRDefault="00343B18" w:rsidP="00343B18">
            <w:pPr>
              <w:jc w:val="center"/>
            </w:pPr>
            <w:r>
              <w:t>X</w:t>
            </w:r>
          </w:p>
        </w:tc>
      </w:tr>
      <w:tr w:rsidR="00343B18" w14:paraId="635DD80C" w14:textId="77777777" w:rsidTr="00FC3FD1">
        <w:trPr>
          <w:jc w:val="center"/>
        </w:trPr>
        <w:tc>
          <w:tcPr>
            <w:tcW w:w="2248" w:type="dxa"/>
          </w:tcPr>
          <w:p w14:paraId="00EABAAD" w14:textId="5A68F1F2" w:rsidR="00343B18" w:rsidRDefault="00343B18" w:rsidP="00343B18">
            <w:pPr>
              <w:jc w:val="center"/>
            </w:pPr>
            <w:proofErr w:type="spellStart"/>
            <w:r>
              <w:t>MCLm</w:t>
            </w:r>
            <w:proofErr w:type="spellEnd"/>
          </w:p>
        </w:tc>
        <w:tc>
          <w:tcPr>
            <w:tcW w:w="2248" w:type="dxa"/>
            <w:vMerge/>
          </w:tcPr>
          <w:p w14:paraId="48082D27" w14:textId="0CE6512D" w:rsidR="00343B18" w:rsidRDefault="00343B18" w:rsidP="00343B18">
            <w:pPr>
              <w:jc w:val="center"/>
            </w:pPr>
          </w:p>
        </w:tc>
        <w:tc>
          <w:tcPr>
            <w:tcW w:w="2249" w:type="dxa"/>
          </w:tcPr>
          <w:p w14:paraId="7CB914BF" w14:textId="7AC4D90D" w:rsidR="00343B18" w:rsidRDefault="00343B18" w:rsidP="00343B18">
            <w:pPr>
              <w:jc w:val="center"/>
            </w:pPr>
            <w:r>
              <w:t>X</w:t>
            </w:r>
          </w:p>
        </w:tc>
      </w:tr>
      <w:tr w:rsidR="00343B18" w14:paraId="48090BA9" w14:textId="77777777" w:rsidTr="00FC3FD1">
        <w:trPr>
          <w:jc w:val="center"/>
        </w:trPr>
        <w:tc>
          <w:tcPr>
            <w:tcW w:w="2248" w:type="dxa"/>
          </w:tcPr>
          <w:p w14:paraId="73779F5A" w14:textId="0C7DA050" w:rsidR="00343B18" w:rsidRDefault="00343B18" w:rsidP="00343B18">
            <w:pPr>
              <w:jc w:val="center"/>
            </w:pPr>
            <w:proofErr w:type="spellStart"/>
            <w:r>
              <w:t>MCLp</w:t>
            </w:r>
            <w:proofErr w:type="spellEnd"/>
          </w:p>
        </w:tc>
        <w:tc>
          <w:tcPr>
            <w:tcW w:w="2248" w:type="dxa"/>
            <w:vMerge/>
          </w:tcPr>
          <w:p w14:paraId="4F292393" w14:textId="77777777" w:rsidR="00343B18" w:rsidRDefault="00343B18" w:rsidP="00343B18">
            <w:pPr>
              <w:jc w:val="center"/>
            </w:pPr>
          </w:p>
        </w:tc>
        <w:tc>
          <w:tcPr>
            <w:tcW w:w="2249" w:type="dxa"/>
          </w:tcPr>
          <w:p w14:paraId="78469D2F" w14:textId="4A7BCCA4" w:rsidR="00343B18" w:rsidRDefault="00343B18" w:rsidP="00343B18">
            <w:pPr>
              <w:jc w:val="center"/>
            </w:pPr>
            <w:r>
              <w:t>X</w:t>
            </w:r>
          </w:p>
        </w:tc>
      </w:tr>
      <w:tr w:rsidR="00343B18" w14:paraId="6CD4F412" w14:textId="77777777" w:rsidTr="00FC3FD1">
        <w:trPr>
          <w:jc w:val="center"/>
        </w:trPr>
        <w:tc>
          <w:tcPr>
            <w:tcW w:w="2248" w:type="dxa"/>
          </w:tcPr>
          <w:p w14:paraId="103371BA" w14:textId="50F29033" w:rsidR="00343B18" w:rsidRDefault="00343B18" w:rsidP="00343B18">
            <w:pPr>
              <w:jc w:val="center"/>
            </w:pPr>
            <w:proofErr w:type="spellStart"/>
            <w:r>
              <w:t>dMCL</w:t>
            </w:r>
            <w:proofErr w:type="spellEnd"/>
          </w:p>
        </w:tc>
        <w:tc>
          <w:tcPr>
            <w:tcW w:w="2248" w:type="dxa"/>
          </w:tcPr>
          <w:p w14:paraId="209E969B" w14:textId="0492CD65" w:rsidR="00343B18" w:rsidRDefault="00343B18" w:rsidP="00343B18">
            <w:pPr>
              <w:jc w:val="center"/>
            </w:pPr>
            <w:r>
              <w:t>X</w:t>
            </w:r>
          </w:p>
        </w:tc>
        <w:tc>
          <w:tcPr>
            <w:tcW w:w="2249" w:type="dxa"/>
          </w:tcPr>
          <w:p w14:paraId="7F048E53" w14:textId="0EDE5F81" w:rsidR="00343B18" w:rsidRDefault="00343B18" w:rsidP="00343B18">
            <w:pPr>
              <w:jc w:val="center"/>
            </w:pPr>
            <w:r>
              <w:t>X</w:t>
            </w:r>
          </w:p>
        </w:tc>
      </w:tr>
      <w:tr w:rsidR="00343B18" w14:paraId="170CD294" w14:textId="77777777" w:rsidTr="00FC3FD1">
        <w:trPr>
          <w:jc w:val="center"/>
        </w:trPr>
        <w:tc>
          <w:tcPr>
            <w:tcW w:w="2248" w:type="dxa"/>
          </w:tcPr>
          <w:p w14:paraId="5D84A465" w14:textId="4F339B06" w:rsidR="00343B18" w:rsidRDefault="00343B18" w:rsidP="00343B18">
            <w:pPr>
              <w:jc w:val="center"/>
            </w:pPr>
            <w:proofErr w:type="spellStart"/>
            <w:r>
              <w:t>PCAPm</w:t>
            </w:r>
            <w:proofErr w:type="spellEnd"/>
          </w:p>
        </w:tc>
        <w:tc>
          <w:tcPr>
            <w:tcW w:w="2248" w:type="dxa"/>
          </w:tcPr>
          <w:p w14:paraId="44A38D29" w14:textId="0B5F6875" w:rsidR="00343B18" w:rsidRDefault="000A3312" w:rsidP="00343B18">
            <w:pPr>
              <w:jc w:val="center"/>
            </w:pPr>
            <w:r>
              <w:t>-</w:t>
            </w:r>
          </w:p>
        </w:tc>
        <w:tc>
          <w:tcPr>
            <w:tcW w:w="2249" w:type="dxa"/>
          </w:tcPr>
          <w:p w14:paraId="516B28E6" w14:textId="6DED9246" w:rsidR="00343B18" w:rsidRDefault="000A3312" w:rsidP="00343B18">
            <w:pPr>
              <w:jc w:val="center"/>
            </w:pPr>
            <w:r>
              <w:t>-</w:t>
            </w:r>
          </w:p>
        </w:tc>
      </w:tr>
      <w:tr w:rsidR="00343B18" w14:paraId="79690B74" w14:textId="77777777" w:rsidTr="00FC3FD1">
        <w:trPr>
          <w:jc w:val="center"/>
        </w:trPr>
        <w:tc>
          <w:tcPr>
            <w:tcW w:w="2248" w:type="dxa"/>
          </w:tcPr>
          <w:p w14:paraId="5E59C613" w14:textId="26D1C10D" w:rsidR="00343B18" w:rsidRDefault="00343B18" w:rsidP="00343B18">
            <w:pPr>
              <w:jc w:val="center"/>
            </w:pPr>
            <w:proofErr w:type="spellStart"/>
            <w:r>
              <w:t>PCAPl</w:t>
            </w:r>
            <w:proofErr w:type="spellEnd"/>
          </w:p>
        </w:tc>
        <w:tc>
          <w:tcPr>
            <w:tcW w:w="2248" w:type="dxa"/>
          </w:tcPr>
          <w:p w14:paraId="3510BB31" w14:textId="697510C6" w:rsidR="00343B18" w:rsidRDefault="000A3312" w:rsidP="00343B18">
            <w:pPr>
              <w:jc w:val="center"/>
            </w:pPr>
            <w:r>
              <w:t>-</w:t>
            </w:r>
          </w:p>
        </w:tc>
        <w:tc>
          <w:tcPr>
            <w:tcW w:w="2249" w:type="dxa"/>
          </w:tcPr>
          <w:p w14:paraId="5DEA1D0B" w14:textId="75D4788D" w:rsidR="00343B18" w:rsidRDefault="000A3312" w:rsidP="00343B18">
            <w:pPr>
              <w:jc w:val="center"/>
            </w:pPr>
            <w:r>
              <w:t>-</w:t>
            </w:r>
          </w:p>
        </w:tc>
      </w:tr>
      <w:tr w:rsidR="00343B18" w14:paraId="52340ACE" w14:textId="77777777" w:rsidTr="00FC3FD1">
        <w:trPr>
          <w:jc w:val="center"/>
        </w:trPr>
        <w:tc>
          <w:tcPr>
            <w:tcW w:w="2248" w:type="dxa"/>
          </w:tcPr>
          <w:p w14:paraId="03AC673D" w14:textId="0195B5FF" w:rsidR="00343B18" w:rsidRDefault="00343B18" w:rsidP="00343B18">
            <w:pPr>
              <w:jc w:val="center"/>
            </w:pPr>
            <w:r>
              <w:t>POL</w:t>
            </w:r>
          </w:p>
        </w:tc>
        <w:tc>
          <w:tcPr>
            <w:tcW w:w="2248" w:type="dxa"/>
          </w:tcPr>
          <w:p w14:paraId="0801409E" w14:textId="6773B4DA" w:rsidR="00343B18" w:rsidRDefault="00343B18" w:rsidP="00343B18">
            <w:pPr>
              <w:jc w:val="center"/>
            </w:pPr>
            <w:r>
              <w:t>X</w:t>
            </w:r>
          </w:p>
        </w:tc>
        <w:tc>
          <w:tcPr>
            <w:tcW w:w="2249" w:type="dxa"/>
          </w:tcPr>
          <w:p w14:paraId="33189C61" w14:textId="0F7E539E" w:rsidR="00343B18" w:rsidRDefault="00343B18" w:rsidP="00343B18">
            <w:pPr>
              <w:jc w:val="center"/>
            </w:pPr>
            <w:r>
              <w:t>X</w:t>
            </w:r>
          </w:p>
        </w:tc>
      </w:tr>
      <w:tr w:rsidR="00343B18" w14:paraId="6D3EE586" w14:textId="77777777" w:rsidTr="00FC3FD1">
        <w:trPr>
          <w:jc w:val="center"/>
        </w:trPr>
        <w:tc>
          <w:tcPr>
            <w:tcW w:w="2248" w:type="dxa"/>
          </w:tcPr>
          <w:p w14:paraId="04D26304" w14:textId="674D9FE8" w:rsidR="00343B18" w:rsidRDefault="00343B18" w:rsidP="00343B18">
            <w:pPr>
              <w:jc w:val="center"/>
            </w:pPr>
            <w:r>
              <w:t>ALS</w:t>
            </w:r>
          </w:p>
        </w:tc>
        <w:tc>
          <w:tcPr>
            <w:tcW w:w="2248" w:type="dxa"/>
          </w:tcPr>
          <w:p w14:paraId="162D48E1" w14:textId="27FC689D" w:rsidR="00343B18" w:rsidRDefault="00343B18" w:rsidP="00343B18">
            <w:pPr>
              <w:jc w:val="center"/>
            </w:pPr>
            <w:r>
              <w:t>X</w:t>
            </w:r>
          </w:p>
        </w:tc>
        <w:tc>
          <w:tcPr>
            <w:tcW w:w="2249" w:type="dxa"/>
          </w:tcPr>
          <w:p w14:paraId="62518A98" w14:textId="6CF13DF6" w:rsidR="00343B18" w:rsidRDefault="00343B18" w:rsidP="00343B18">
            <w:pPr>
              <w:jc w:val="center"/>
            </w:pPr>
            <w:r>
              <w:t>X</w:t>
            </w:r>
          </w:p>
        </w:tc>
      </w:tr>
      <w:tr w:rsidR="00343B18" w14:paraId="2B30A630" w14:textId="77777777" w:rsidTr="00FC3FD1">
        <w:trPr>
          <w:jc w:val="center"/>
        </w:trPr>
        <w:tc>
          <w:tcPr>
            <w:tcW w:w="2248" w:type="dxa"/>
          </w:tcPr>
          <w:p w14:paraId="265F377F" w14:textId="6F3AA6BA" w:rsidR="00343B18" w:rsidRDefault="00343B18" w:rsidP="00343B18">
            <w:pPr>
              <w:jc w:val="center"/>
            </w:pPr>
            <w:r>
              <w:t>PFL</w:t>
            </w:r>
          </w:p>
        </w:tc>
        <w:tc>
          <w:tcPr>
            <w:tcW w:w="2248" w:type="dxa"/>
          </w:tcPr>
          <w:p w14:paraId="2DE0CFF1" w14:textId="381B21C9" w:rsidR="00343B18" w:rsidRDefault="00343B18" w:rsidP="00343B18">
            <w:pPr>
              <w:jc w:val="center"/>
            </w:pPr>
            <w:r>
              <w:t>X</w:t>
            </w:r>
          </w:p>
        </w:tc>
        <w:tc>
          <w:tcPr>
            <w:tcW w:w="2249" w:type="dxa"/>
          </w:tcPr>
          <w:p w14:paraId="24960AFF" w14:textId="68750C82" w:rsidR="00343B18" w:rsidRDefault="00343B18" w:rsidP="00343B18">
            <w:pPr>
              <w:jc w:val="center"/>
            </w:pPr>
            <w:r>
              <w:t>X</w:t>
            </w:r>
          </w:p>
        </w:tc>
      </w:tr>
    </w:tbl>
    <w:p w14:paraId="38C1E742" w14:textId="4988265C" w:rsidR="00EC2175" w:rsidRDefault="00EC2175" w:rsidP="00343B18">
      <w:pPr>
        <w:spacing w:after="0" w:line="240" w:lineRule="auto"/>
        <w:jc w:val="center"/>
      </w:pPr>
    </w:p>
    <w:p w14:paraId="07348126" w14:textId="69F78389" w:rsidR="005732E8" w:rsidRDefault="005732E8" w:rsidP="00343B18">
      <w:pPr>
        <w:spacing w:after="0" w:line="240" w:lineRule="auto"/>
        <w:jc w:val="center"/>
      </w:pPr>
      <w:r w:rsidRPr="00BC1818">
        <w:rPr>
          <w:b/>
        </w:rPr>
        <w:t xml:space="preserve">Table </w:t>
      </w:r>
      <w:r w:rsidR="00482F81">
        <w:rPr>
          <w:b/>
        </w:rPr>
        <w:t>4</w:t>
      </w:r>
      <w:r w:rsidR="00FC3FD1">
        <w:rPr>
          <w:b/>
        </w:rPr>
        <w:t>.</w:t>
      </w:r>
      <w:r>
        <w:t xml:space="preserve"> Upper and lower bounds for </w:t>
      </w:r>
      <w:r w:rsidR="00B932DB">
        <w:t>stiffness</w:t>
      </w:r>
      <w:r w:rsidR="00FC3FD1">
        <w:t xml:space="preserve"> (N/mm)</w:t>
      </w:r>
      <w:r w:rsidR="00B932DB">
        <w:t xml:space="preserve"> and reference strain </w:t>
      </w:r>
      <w:r w:rsidR="000544A1">
        <w:t>in the</w:t>
      </w:r>
      <w:r>
        <w:t xml:space="preserve"> optimization</w:t>
      </w:r>
      <w:r w:rsidR="00FC3FD1">
        <w:t>.</w:t>
      </w:r>
    </w:p>
    <w:p w14:paraId="577E1335" w14:textId="77777777" w:rsidR="007B3C0E" w:rsidRDefault="007B3C0E" w:rsidP="00343B18">
      <w:pPr>
        <w:spacing w:after="0" w:line="240" w:lineRule="auto"/>
        <w:jc w:val="center"/>
      </w:pPr>
    </w:p>
    <w:tbl>
      <w:tblPr>
        <w:tblStyle w:val="TableGrid"/>
        <w:tblW w:w="0" w:type="auto"/>
        <w:jc w:val="center"/>
        <w:tblLook w:val="04A0" w:firstRow="1" w:lastRow="0" w:firstColumn="1" w:lastColumn="0" w:noHBand="0" w:noVBand="1"/>
      </w:tblPr>
      <w:tblGrid>
        <w:gridCol w:w="1118"/>
        <w:gridCol w:w="1508"/>
        <w:gridCol w:w="1515"/>
        <w:gridCol w:w="1894"/>
        <w:gridCol w:w="1901"/>
      </w:tblGrid>
      <w:tr w:rsidR="00C578C4" w14:paraId="3FA590BB" w14:textId="4E1E739A" w:rsidTr="003570F5">
        <w:trPr>
          <w:jc w:val="center"/>
        </w:trPr>
        <w:tc>
          <w:tcPr>
            <w:tcW w:w="0" w:type="auto"/>
          </w:tcPr>
          <w:p w14:paraId="0FBC0D36" w14:textId="77777777" w:rsidR="00C578C4" w:rsidRDefault="00C578C4" w:rsidP="00C578C4">
            <w:pPr>
              <w:jc w:val="center"/>
            </w:pPr>
            <w:r>
              <w:t>Ligament</w:t>
            </w:r>
          </w:p>
          <w:p w14:paraId="3C537868" w14:textId="77777777" w:rsidR="00C578C4" w:rsidRDefault="00C578C4" w:rsidP="00C578C4">
            <w:pPr>
              <w:jc w:val="center"/>
            </w:pPr>
            <w:r>
              <w:t>/Bundle</w:t>
            </w:r>
          </w:p>
        </w:tc>
        <w:tc>
          <w:tcPr>
            <w:tcW w:w="0" w:type="auto"/>
          </w:tcPr>
          <w:p w14:paraId="5716CC55" w14:textId="77777777" w:rsidR="00B932DB" w:rsidRDefault="00B932DB" w:rsidP="00B932DB">
            <w:pPr>
              <w:jc w:val="center"/>
            </w:pPr>
            <w:r>
              <w:t>Stiffness (k)</w:t>
            </w:r>
          </w:p>
          <w:p w14:paraId="46466DD8" w14:textId="20A9B8A4" w:rsidR="00C578C4" w:rsidRDefault="00B932DB" w:rsidP="00B932DB">
            <w:r>
              <w:t>Lower Bound</w:t>
            </w:r>
          </w:p>
        </w:tc>
        <w:tc>
          <w:tcPr>
            <w:tcW w:w="0" w:type="auto"/>
          </w:tcPr>
          <w:p w14:paraId="0203A5B3" w14:textId="77777777" w:rsidR="00B932DB" w:rsidRDefault="00B932DB" w:rsidP="00B932DB">
            <w:r>
              <w:t>Stiffness (k)</w:t>
            </w:r>
          </w:p>
          <w:p w14:paraId="4048B070" w14:textId="38CDCD5D" w:rsidR="00C578C4" w:rsidRDefault="00B932DB" w:rsidP="00B932DB">
            <w:r>
              <w:t>Upper Bound</w:t>
            </w:r>
          </w:p>
        </w:tc>
        <w:tc>
          <w:tcPr>
            <w:tcW w:w="0" w:type="auto"/>
          </w:tcPr>
          <w:p w14:paraId="0DF3DE30" w14:textId="77777777" w:rsidR="00B932DB" w:rsidRDefault="00B932DB" w:rsidP="00B932DB">
            <w:r>
              <w:t>Reference Strain</w:t>
            </w:r>
          </w:p>
          <w:p w14:paraId="376DDE29" w14:textId="09C8C058" w:rsidR="00C578C4" w:rsidRDefault="00B932DB" w:rsidP="00B932DB">
            <w:r>
              <w:t>(</w:t>
            </w:r>
            <w:proofErr w:type="spellStart"/>
            <w:r>
              <w:t>ɛ</w:t>
            </w:r>
            <w:r>
              <w:rPr>
                <w:vertAlign w:val="subscript"/>
              </w:rPr>
              <w:t>o</w:t>
            </w:r>
            <w:proofErr w:type="spellEnd"/>
            <w:r>
              <w:t>) Lower Bound</w:t>
            </w:r>
          </w:p>
        </w:tc>
        <w:tc>
          <w:tcPr>
            <w:tcW w:w="0" w:type="auto"/>
          </w:tcPr>
          <w:p w14:paraId="63F4D8EE" w14:textId="77777777" w:rsidR="00B932DB" w:rsidRDefault="00B932DB" w:rsidP="00B932DB">
            <w:r>
              <w:t>Reference Strain</w:t>
            </w:r>
          </w:p>
          <w:p w14:paraId="0145A760" w14:textId="1ABD3155" w:rsidR="00C578C4" w:rsidRDefault="00B932DB" w:rsidP="00B932DB">
            <w:r>
              <w:t>(</w:t>
            </w:r>
            <w:proofErr w:type="spellStart"/>
            <w:r>
              <w:t>ɛ</w:t>
            </w:r>
            <w:r>
              <w:rPr>
                <w:vertAlign w:val="subscript"/>
              </w:rPr>
              <w:t>o</w:t>
            </w:r>
            <w:proofErr w:type="spellEnd"/>
            <w:r>
              <w:t>) Upper Bound</w:t>
            </w:r>
          </w:p>
        </w:tc>
      </w:tr>
      <w:tr w:rsidR="00C578C4" w14:paraId="51C10F0E" w14:textId="6832CBD7" w:rsidTr="003570F5">
        <w:trPr>
          <w:jc w:val="center"/>
        </w:trPr>
        <w:tc>
          <w:tcPr>
            <w:tcW w:w="0" w:type="auto"/>
          </w:tcPr>
          <w:p w14:paraId="4DAE19D1" w14:textId="77777777" w:rsidR="00C578C4" w:rsidRDefault="00C578C4" w:rsidP="00C578C4">
            <w:pPr>
              <w:jc w:val="center"/>
            </w:pPr>
            <w:proofErr w:type="spellStart"/>
            <w:r>
              <w:t>ACLam</w:t>
            </w:r>
            <w:proofErr w:type="spellEnd"/>
          </w:p>
        </w:tc>
        <w:tc>
          <w:tcPr>
            <w:tcW w:w="0" w:type="auto"/>
          </w:tcPr>
          <w:p w14:paraId="3144023B" w14:textId="7AD0A921" w:rsidR="00C578C4" w:rsidRDefault="00003CCD" w:rsidP="00C578C4">
            <w:pPr>
              <w:jc w:val="center"/>
            </w:pPr>
            <w:r>
              <w:t>50</w:t>
            </w:r>
          </w:p>
        </w:tc>
        <w:tc>
          <w:tcPr>
            <w:tcW w:w="0" w:type="auto"/>
          </w:tcPr>
          <w:p w14:paraId="39000B5F" w14:textId="7E75A73B" w:rsidR="00C578C4" w:rsidRDefault="00003CCD" w:rsidP="00C578C4">
            <w:pPr>
              <w:jc w:val="center"/>
            </w:pPr>
            <w:r>
              <w:t>150</w:t>
            </w:r>
          </w:p>
        </w:tc>
        <w:tc>
          <w:tcPr>
            <w:tcW w:w="0" w:type="auto"/>
          </w:tcPr>
          <w:p w14:paraId="07654C8A" w14:textId="5750AFA6" w:rsidR="00C578C4" w:rsidRDefault="00003CCD" w:rsidP="00C578C4">
            <w:pPr>
              <w:jc w:val="center"/>
            </w:pPr>
            <w:r>
              <w:t>0.85</w:t>
            </w:r>
          </w:p>
        </w:tc>
        <w:tc>
          <w:tcPr>
            <w:tcW w:w="0" w:type="auto"/>
          </w:tcPr>
          <w:p w14:paraId="7FC2D942" w14:textId="7F62F31B" w:rsidR="00C578C4" w:rsidRDefault="00003CCD" w:rsidP="00C578C4">
            <w:pPr>
              <w:jc w:val="center"/>
            </w:pPr>
            <w:r>
              <w:t>1.15</w:t>
            </w:r>
          </w:p>
        </w:tc>
      </w:tr>
      <w:tr w:rsidR="00C578C4" w14:paraId="2A0A280D" w14:textId="7115C2B1" w:rsidTr="003570F5">
        <w:trPr>
          <w:jc w:val="center"/>
        </w:trPr>
        <w:tc>
          <w:tcPr>
            <w:tcW w:w="0" w:type="auto"/>
          </w:tcPr>
          <w:p w14:paraId="766B7A3A" w14:textId="77777777" w:rsidR="00C578C4" w:rsidRDefault="00C578C4" w:rsidP="00C578C4">
            <w:pPr>
              <w:jc w:val="center"/>
            </w:pPr>
            <w:proofErr w:type="spellStart"/>
            <w:r>
              <w:t>ACLpl</w:t>
            </w:r>
            <w:proofErr w:type="spellEnd"/>
          </w:p>
        </w:tc>
        <w:tc>
          <w:tcPr>
            <w:tcW w:w="0" w:type="auto"/>
          </w:tcPr>
          <w:p w14:paraId="0CA26828" w14:textId="6C8A5CE9" w:rsidR="00C578C4" w:rsidRDefault="00003CCD" w:rsidP="00C578C4">
            <w:pPr>
              <w:jc w:val="center"/>
            </w:pPr>
            <w:r>
              <w:t>50</w:t>
            </w:r>
          </w:p>
        </w:tc>
        <w:tc>
          <w:tcPr>
            <w:tcW w:w="0" w:type="auto"/>
          </w:tcPr>
          <w:p w14:paraId="03C4A568" w14:textId="6473528F" w:rsidR="00C578C4" w:rsidRDefault="00003CCD" w:rsidP="00C578C4">
            <w:pPr>
              <w:jc w:val="center"/>
            </w:pPr>
            <w:r>
              <w:t>150</w:t>
            </w:r>
          </w:p>
        </w:tc>
        <w:tc>
          <w:tcPr>
            <w:tcW w:w="0" w:type="auto"/>
          </w:tcPr>
          <w:p w14:paraId="390C7BCA" w14:textId="6AD0451A" w:rsidR="00C578C4" w:rsidRDefault="00003CCD" w:rsidP="00C578C4">
            <w:pPr>
              <w:jc w:val="center"/>
            </w:pPr>
            <w:r>
              <w:t>0.85</w:t>
            </w:r>
          </w:p>
        </w:tc>
        <w:tc>
          <w:tcPr>
            <w:tcW w:w="0" w:type="auto"/>
          </w:tcPr>
          <w:p w14:paraId="6ADAFB1B" w14:textId="77B47C84" w:rsidR="00C578C4" w:rsidRDefault="00003CCD" w:rsidP="00C578C4">
            <w:pPr>
              <w:jc w:val="center"/>
            </w:pPr>
            <w:r>
              <w:t>1.15</w:t>
            </w:r>
          </w:p>
        </w:tc>
      </w:tr>
      <w:tr w:rsidR="00C578C4" w14:paraId="5EB1FDFD" w14:textId="6DE02FEB" w:rsidTr="003570F5">
        <w:trPr>
          <w:jc w:val="center"/>
        </w:trPr>
        <w:tc>
          <w:tcPr>
            <w:tcW w:w="0" w:type="auto"/>
          </w:tcPr>
          <w:p w14:paraId="62AF4713" w14:textId="77777777" w:rsidR="00C578C4" w:rsidRDefault="00C578C4" w:rsidP="00C578C4">
            <w:pPr>
              <w:jc w:val="center"/>
            </w:pPr>
            <w:proofErr w:type="spellStart"/>
            <w:r>
              <w:t>PCLpm</w:t>
            </w:r>
            <w:proofErr w:type="spellEnd"/>
          </w:p>
        </w:tc>
        <w:tc>
          <w:tcPr>
            <w:tcW w:w="0" w:type="auto"/>
          </w:tcPr>
          <w:p w14:paraId="21D46D4C" w14:textId="41B65095" w:rsidR="00C578C4" w:rsidRDefault="00003CCD" w:rsidP="00C578C4">
            <w:pPr>
              <w:jc w:val="center"/>
            </w:pPr>
            <w:r>
              <w:t>30</w:t>
            </w:r>
          </w:p>
        </w:tc>
        <w:tc>
          <w:tcPr>
            <w:tcW w:w="0" w:type="auto"/>
          </w:tcPr>
          <w:p w14:paraId="20D9CD9F" w14:textId="197CEF7A" w:rsidR="00C578C4" w:rsidRDefault="00003CCD" w:rsidP="00C578C4">
            <w:pPr>
              <w:jc w:val="center"/>
            </w:pPr>
            <w:r>
              <w:t>100</w:t>
            </w:r>
          </w:p>
        </w:tc>
        <w:tc>
          <w:tcPr>
            <w:tcW w:w="0" w:type="auto"/>
          </w:tcPr>
          <w:p w14:paraId="25AD8120" w14:textId="58A97223" w:rsidR="00C578C4" w:rsidRDefault="00003CCD" w:rsidP="00C578C4">
            <w:pPr>
              <w:jc w:val="center"/>
            </w:pPr>
            <w:r>
              <w:t>0.85</w:t>
            </w:r>
          </w:p>
        </w:tc>
        <w:tc>
          <w:tcPr>
            <w:tcW w:w="0" w:type="auto"/>
          </w:tcPr>
          <w:p w14:paraId="4C9B46FA" w14:textId="422BB8ED" w:rsidR="00C578C4" w:rsidRDefault="00003CCD" w:rsidP="00C578C4">
            <w:pPr>
              <w:jc w:val="center"/>
            </w:pPr>
            <w:r>
              <w:t>1.15</w:t>
            </w:r>
          </w:p>
        </w:tc>
      </w:tr>
      <w:tr w:rsidR="00C578C4" w14:paraId="2508AE4D" w14:textId="7BFEC15A" w:rsidTr="003570F5">
        <w:trPr>
          <w:jc w:val="center"/>
        </w:trPr>
        <w:tc>
          <w:tcPr>
            <w:tcW w:w="0" w:type="auto"/>
          </w:tcPr>
          <w:p w14:paraId="6D69B9B6" w14:textId="77777777" w:rsidR="00C578C4" w:rsidRDefault="00C578C4" w:rsidP="00C578C4">
            <w:pPr>
              <w:jc w:val="center"/>
            </w:pPr>
            <w:proofErr w:type="spellStart"/>
            <w:r>
              <w:t>PCLal</w:t>
            </w:r>
            <w:proofErr w:type="spellEnd"/>
          </w:p>
        </w:tc>
        <w:tc>
          <w:tcPr>
            <w:tcW w:w="0" w:type="auto"/>
          </w:tcPr>
          <w:p w14:paraId="3FD8B282" w14:textId="1E78A273" w:rsidR="00C578C4" w:rsidRDefault="00003CCD" w:rsidP="00C578C4">
            <w:pPr>
              <w:jc w:val="center"/>
            </w:pPr>
            <w:r>
              <w:t>30</w:t>
            </w:r>
          </w:p>
        </w:tc>
        <w:tc>
          <w:tcPr>
            <w:tcW w:w="0" w:type="auto"/>
          </w:tcPr>
          <w:p w14:paraId="6B2C7EC8" w14:textId="4983D986" w:rsidR="00C578C4" w:rsidRDefault="00003CCD" w:rsidP="00C578C4">
            <w:pPr>
              <w:jc w:val="center"/>
            </w:pPr>
            <w:r>
              <w:t>100</w:t>
            </w:r>
          </w:p>
        </w:tc>
        <w:tc>
          <w:tcPr>
            <w:tcW w:w="0" w:type="auto"/>
          </w:tcPr>
          <w:p w14:paraId="77161398" w14:textId="46CBEE8F" w:rsidR="00C578C4" w:rsidRDefault="00003CCD" w:rsidP="00C578C4">
            <w:pPr>
              <w:jc w:val="center"/>
            </w:pPr>
            <w:r>
              <w:t>0.85</w:t>
            </w:r>
          </w:p>
        </w:tc>
        <w:tc>
          <w:tcPr>
            <w:tcW w:w="0" w:type="auto"/>
          </w:tcPr>
          <w:p w14:paraId="774CA668" w14:textId="08D3DA81" w:rsidR="00C578C4" w:rsidRDefault="00003CCD" w:rsidP="00C578C4">
            <w:pPr>
              <w:jc w:val="center"/>
            </w:pPr>
            <w:r>
              <w:t>1.15</w:t>
            </w:r>
          </w:p>
        </w:tc>
      </w:tr>
      <w:tr w:rsidR="00C578C4" w14:paraId="1881582B" w14:textId="5298E8C7" w:rsidTr="003570F5">
        <w:trPr>
          <w:jc w:val="center"/>
        </w:trPr>
        <w:tc>
          <w:tcPr>
            <w:tcW w:w="0" w:type="auto"/>
          </w:tcPr>
          <w:p w14:paraId="59138C53" w14:textId="77777777" w:rsidR="00C578C4" w:rsidRDefault="00C578C4" w:rsidP="00C578C4">
            <w:pPr>
              <w:jc w:val="center"/>
            </w:pPr>
            <w:r>
              <w:t>LCL</w:t>
            </w:r>
          </w:p>
        </w:tc>
        <w:tc>
          <w:tcPr>
            <w:tcW w:w="0" w:type="auto"/>
          </w:tcPr>
          <w:p w14:paraId="29B2A69D" w14:textId="3E73F746" w:rsidR="00C578C4" w:rsidRDefault="00003CCD" w:rsidP="00C578C4">
            <w:pPr>
              <w:jc w:val="center"/>
            </w:pPr>
            <w:r>
              <w:t>60</w:t>
            </w:r>
          </w:p>
        </w:tc>
        <w:tc>
          <w:tcPr>
            <w:tcW w:w="0" w:type="auto"/>
          </w:tcPr>
          <w:p w14:paraId="07746CDF" w14:textId="460C6D55" w:rsidR="00C578C4" w:rsidRDefault="00003CCD" w:rsidP="00C578C4">
            <w:pPr>
              <w:jc w:val="center"/>
            </w:pPr>
            <w:r>
              <w:t>200</w:t>
            </w:r>
          </w:p>
        </w:tc>
        <w:tc>
          <w:tcPr>
            <w:tcW w:w="0" w:type="auto"/>
          </w:tcPr>
          <w:p w14:paraId="4091F084" w14:textId="43CE8B22" w:rsidR="00C578C4" w:rsidRDefault="00003CCD" w:rsidP="00C578C4">
            <w:pPr>
              <w:jc w:val="center"/>
            </w:pPr>
            <w:r>
              <w:t>0.85</w:t>
            </w:r>
          </w:p>
        </w:tc>
        <w:tc>
          <w:tcPr>
            <w:tcW w:w="0" w:type="auto"/>
          </w:tcPr>
          <w:p w14:paraId="4F270404" w14:textId="10234829" w:rsidR="00C578C4" w:rsidRDefault="00003CCD" w:rsidP="00C578C4">
            <w:pPr>
              <w:jc w:val="center"/>
            </w:pPr>
            <w:r>
              <w:t>1.15</w:t>
            </w:r>
          </w:p>
        </w:tc>
      </w:tr>
      <w:tr w:rsidR="00003CCD" w14:paraId="05246CA2" w14:textId="26D1F29C" w:rsidTr="003570F5">
        <w:trPr>
          <w:jc w:val="center"/>
        </w:trPr>
        <w:tc>
          <w:tcPr>
            <w:tcW w:w="0" w:type="auto"/>
          </w:tcPr>
          <w:p w14:paraId="35202318" w14:textId="77777777" w:rsidR="00003CCD" w:rsidRDefault="00003CCD" w:rsidP="00C578C4">
            <w:pPr>
              <w:jc w:val="center"/>
            </w:pPr>
            <w:proofErr w:type="spellStart"/>
            <w:r>
              <w:t>MCLa</w:t>
            </w:r>
            <w:proofErr w:type="spellEnd"/>
          </w:p>
        </w:tc>
        <w:tc>
          <w:tcPr>
            <w:tcW w:w="0" w:type="auto"/>
            <w:vMerge w:val="restart"/>
          </w:tcPr>
          <w:p w14:paraId="277D26D9" w14:textId="77777777" w:rsidR="00003CCD" w:rsidRDefault="00003CCD" w:rsidP="00C578C4">
            <w:pPr>
              <w:jc w:val="center"/>
            </w:pPr>
          </w:p>
          <w:p w14:paraId="55C8C377" w14:textId="4F130394" w:rsidR="00003CCD" w:rsidRDefault="00003CCD" w:rsidP="00C578C4">
            <w:pPr>
              <w:jc w:val="center"/>
            </w:pPr>
            <w:r>
              <w:t>60</w:t>
            </w:r>
          </w:p>
        </w:tc>
        <w:tc>
          <w:tcPr>
            <w:tcW w:w="0" w:type="auto"/>
            <w:vMerge w:val="restart"/>
          </w:tcPr>
          <w:p w14:paraId="0189B079" w14:textId="77777777" w:rsidR="00003CCD" w:rsidRDefault="00003CCD" w:rsidP="00C578C4">
            <w:pPr>
              <w:jc w:val="center"/>
            </w:pPr>
          </w:p>
          <w:p w14:paraId="25FD6550" w14:textId="439D3867" w:rsidR="00003CCD" w:rsidRDefault="00003CCD" w:rsidP="00C578C4">
            <w:pPr>
              <w:jc w:val="center"/>
            </w:pPr>
            <w:r>
              <w:t>180</w:t>
            </w:r>
          </w:p>
        </w:tc>
        <w:tc>
          <w:tcPr>
            <w:tcW w:w="0" w:type="auto"/>
          </w:tcPr>
          <w:p w14:paraId="4D8917BD" w14:textId="673C37E3" w:rsidR="00003CCD" w:rsidRDefault="00003CCD" w:rsidP="00C578C4">
            <w:pPr>
              <w:jc w:val="center"/>
            </w:pPr>
            <w:r>
              <w:t>0.85</w:t>
            </w:r>
          </w:p>
        </w:tc>
        <w:tc>
          <w:tcPr>
            <w:tcW w:w="0" w:type="auto"/>
          </w:tcPr>
          <w:p w14:paraId="5F550663" w14:textId="416DA15A" w:rsidR="00003CCD" w:rsidRDefault="00003CCD" w:rsidP="00C578C4">
            <w:pPr>
              <w:jc w:val="center"/>
            </w:pPr>
            <w:r>
              <w:t>1.15</w:t>
            </w:r>
          </w:p>
        </w:tc>
      </w:tr>
      <w:tr w:rsidR="00003CCD" w14:paraId="3182F8F9" w14:textId="5BE2FB40" w:rsidTr="003570F5">
        <w:trPr>
          <w:jc w:val="center"/>
        </w:trPr>
        <w:tc>
          <w:tcPr>
            <w:tcW w:w="0" w:type="auto"/>
          </w:tcPr>
          <w:p w14:paraId="616829AA" w14:textId="77777777" w:rsidR="00003CCD" w:rsidRDefault="00003CCD" w:rsidP="00C578C4">
            <w:pPr>
              <w:jc w:val="center"/>
            </w:pPr>
            <w:proofErr w:type="spellStart"/>
            <w:r>
              <w:t>MCLm</w:t>
            </w:r>
            <w:proofErr w:type="spellEnd"/>
          </w:p>
        </w:tc>
        <w:tc>
          <w:tcPr>
            <w:tcW w:w="0" w:type="auto"/>
            <w:vMerge/>
          </w:tcPr>
          <w:p w14:paraId="140EE379" w14:textId="7918EA6E" w:rsidR="00003CCD" w:rsidRDefault="00003CCD" w:rsidP="00C578C4">
            <w:pPr>
              <w:jc w:val="center"/>
            </w:pPr>
          </w:p>
        </w:tc>
        <w:tc>
          <w:tcPr>
            <w:tcW w:w="0" w:type="auto"/>
            <w:vMerge/>
          </w:tcPr>
          <w:p w14:paraId="20F3514F" w14:textId="2A5DD276" w:rsidR="00003CCD" w:rsidRDefault="00003CCD" w:rsidP="00C578C4">
            <w:pPr>
              <w:jc w:val="center"/>
            </w:pPr>
          </w:p>
        </w:tc>
        <w:tc>
          <w:tcPr>
            <w:tcW w:w="0" w:type="auto"/>
          </w:tcPr>
          <w:p w14:paraId="5588A7AE" w14:textId="51F1A542" w:rsidR="00003CCD" w:rsidRDefault="00003CCD" w:rsidP="00C578C4">
            <w:pPr>
              <w:jc w:val="center"/>
            </w:pPr>
            <w:r>
              <w:t>0.85</w:t>
            </w:r>
          </w:p>
        </w:tc>
        <w:tc>
          <w:tcPr>
            <w:tcW w:w="0" w:type="auto"/>
          </w:tcPr>
          <w:p w14:paraId="2DCDA6AF" w14:textId="5E4171B8" w:rsidR="00003CCD" w:rsidRDefault="00003CCD" w:rsidP="00C578C4">
            <w:pPr>
              <w:jc w:val="center"/>
            </w:pPr>
            <w:r>
              <w:t>1.15</w:t>
            </w:r>
          </w:p>
        </w:tc>
      </w:tr>
      <w:tr w:rsidR="00003CCD" w14:paraId="10E7664C" w14:textId="458058A6" w:rsidTr="003570F5">
        <w:trPr>
          <w:jc w:val="center"/>
        </w:trPr>
        <w:tc>
          <w:tcPr>
            <w:tcW w:w="0" w:type="auto"/>
          </w:tcPr>
          <w:p w14:paraId="089647EB" w14:textId="77777777" w:rsidR="00003CCD" w:rsidRDefault="00003CCD" w:rsidP="00C578C4">
            <w:pPr>
              <w:jc w:val="center"/>
            </w:pPr>
            <w:proofErr w:type="spellStart"/>
            <w:r>
              <w:t>MCLp</w:t>
            </w:r>
            <w:proofErr w:type="spellEnd"/>
          </w:p>
        </w:tc>
        <w:tc>
          <w:tcPr>
            <w:tcW w:w="0" w:type="auto"/>
            <w:vMerge/>
          </w:tcPr>
          <w:p w14:paraId="21BAA112" w14:textId="4BE67519" w:rsidR="00003CCD" w:rsidRDefault="00003CCD" w:rsidP="00C578C4">
            <w:pPr>
              <w:jc w:val="center"/>
            </w:pPr>
          </w:p>
        </w:tc>
        <w:tc>
          <w:tcPr>
            <w:tcW w:w="0" w:type="auto"/>
            <w:vMerge/>
          </w:tcPr>
          <w:p w14:paraId="4415BC58" w14:textId="45BFD630" w:rsidR="00003CCD" w:rsidRDefault="00003CCD" w:rsidP="00C578C4">
            <w:pPr>
              <w:jc w:val="center"/>
            </w:pPr>
          </w:p>
        </w:tc>
        <w:tc>
          <w:tcPr>
            <w:tcW w:w="0" w:type="auto"/>
          </w:tcPr>
          <w:p w14:paraId="64785693" w14:textId="75752916" w:rsidR="00003CCD" w:rsidRDefault="00003CCD" w:rsidP="00C578C4">
            <w:pPr>
              <w:jc w:val="center"/>
            </w:pPr>
            <w:r>
              <w:t>0.85</w:t>
            </w:r>
          </w:p>
        </w:tc>
        <w:tc>
          <w:tcPr>
            <w:tcW w:w="0" w:type="auto"/>
          </w:tcPr>
          <w:p w14:paraId="67D5A04F" w14:textId="08530CD8" w:rsidR="00003CCD" w:rsidRDefault="00003CCD" w:rsidP="003570F5">
            <w:pPr>
              <w:jc w:val="center"/>
            </w:pPr>
            <w:r>
              <w:t>1.15</w:t>
            </w:r>
          </w:p>
        </w:tc>
      </w:tr>
      <w:tr w:rsidR="00C578C4" w14:paraId="3C50BAE0" w14:textId="0973E5E5" w:rsidTr="003570F5">
        <w:trPr>
          <w:jc w:val="center"/>
        </w:trPr>
        <w:tc>
          <w:tcPr>
            <w:tcW w:w="0" w:type="auto"/>
          </w:tcPr>
          <w:p w14:paraId="184C1B6C" w14:textId="77777777" w:rsidR="00C578C4" w:rsidRDefault="00C578C4" w:rsidP="00C578C4">
            <w:pPr>
              <w:jc w:val="center"/>
            </w:pPr>
            <w:proofErr w:type="spellStart"/>
            <w:r>
              <w:t>dMCL</w:t>
            </w:r>
            <w:proofErr w:type="spellEnd"/>
          </w:p>
        </w:tc>
        <w:tc>
          <w:tcPr>
            <w:tcW w:w="0" w:type="auto"/>
          </w:tcPr>
          <w:p w14:paraId="1D261701" w14:textId="76A88565" w:rsidR="00C578C4" w:rsidRDefault="00003CCD" w:rsidP="00C578C4">
            <w:pPr>
              <w:jc w:val="center"/>
            </w:pPr>
            <w:r>
              <w:t>50</w:t>
            </w:r>
          </w:p>
        </w:tc>
        <w:tc>
          <w:tcPr>
            <w:tcW w:w="0" w:type="auto"/>
          </w:tcPr>
          <w:p w14:paraId="28ED8D41" w14:textId="16AD1326" w:rsidR="00C578C4" w:rsidRDefault="00003CCD" w:rsidP="00C578C4">
            <w:pPr>
              <w:jc w:val="center"/>
            </w:pPr>
            <w:r>
              <w:t>180</w:t>
            </w:r>
          </w:p>
        </w:tc>
        <w:tc>
          <w:tcPr>
            <w:tcW w:w="0" w:type="auto"/>
          </w:tcPr>
          <w:p w14:paraId="090754DA" w14:textId="49518785" w:rsidR="00C578C4" w:rsidRDefault="00003CCD" w:rsidP="003570F5">
            <w:pPr>
              <w:jc w:val="center"/>
            </w:pPr>
            <w:r>
              <w:t>0.85</w:t>
            </w:r>
          </w:p>
        </w:tc>
        <w:tc>
          <w:tcPr>
            <w:tcW w:w="0" w:type="auto"/>
          </w:tcPr>
          <w:p w14:paraId="3E474AF2" w14:textId="44C7314C" w:rsidR="00C578C4" w:rsidRDefault="00003CCD" w:rsidP="00C578C4">
            <w:pPr>
              <w:jc w:val="center"/>
            </w:pPr>
            <w:r>
              <w:t>1.15</w:t>
            </w:r>
          </w:p>
        </w:tc>
      </w:tr>
      <w:tr w:rsidR="00C578C4" w:rsidRPr="000A3312" w14:paraId="15BAED80" w14:textId="50130E10" w:rsidTr="003570F5">
        <w:trPr>
          <w:jc w:val="center"/>
        </w:trPr>
        <w:tc>
          <w:tcPr>
            <w:tcW w:w="0" w:type="auto"/>
          </w:tcPr>
          <w:p w14:paraId="001DE910" w14:textId="77777777" w:rsidR="00C578C4" w:rsidRPr="000A3312" w:rsidRDefault="00C578C4" w:rsidP="00C578C4">
            <w:pPr>
              <w:jc w:val="center"/>
            </w:pPr>
            <w:proofErr w:type="spellStart"/>
            <w:r w:rsidRPr="000A3312">
              <w:t>PCAPm</w:t>
            </w:r>
            <w:proofErr w:type="spellEnd"/>
          </w:p>
        </w:tc>
        <w:tc>
          <w:tcPr>
            <w:tcW w:w="0" w:type="auto"/>
          </w:tcPr>
          <w:p w14:paraId="0640BC1F" w14:textId="7D08E68B" w:rsidR="00C578C4" w:rsidRPr="000A3312" w:rsidRDefault="00CD6011" w:rsidP="00C578C4">
            <w:pPr>
              <w:jc w:val="center"/>
            </w:pPr>
            <w:r w:rsidRPr="000A3312">
              <w:t>90</w:t>
            </w:r>
          </w:p>
        </w:tc>
        <w:tc>
          <w:tcPr>
            <w:tcW w:w="0" w:type="auto"/>
          </w:tcPr>
          <w:p w14:paraId="305DB379" w14:textId="4ACBF8B1" w:rsidR="00C578C4" w:rsidRPr="000A3312" w:rsidRDefault="00CD6011" w:rsidP="00C578C4">
            <w:pPr>
              <w:jc w:val="center"/>
            </w:pPr>
            <w:r w:rsidRPr="000A3312">
              <w:t>90</w:t>
            </w:r>
          </w:p>
        </w:tc>
        <w:tc>
          <w:tcPr>
            <w:tcW w:w="0" w:type="auto"/>
          </w:tcPr>
          <w:p w14:paraId="64A517C6" w14:textId="1520E026" w:rsidR="00C578C4" w:rsidRPr="000A3312" w:rsidRDefault="00003CCD" w:rsidP="00C578C4">
            <w:pPr>
              <w:jc w:val="center"/>
            </w:pPr>
            <w:r w:rsidRPr="000A3312">
              <w:t>0.</w:t>
            </w:r>
            <w:r w:rsidR="00CD6011" w:rsidRPr="000A3312">
              <w:t>90</w:t>
            </w:r>
          </w:p>
        </w:tc>
        <w:tc>
          <w:tcPr>
            <w:tcW w:w="0" w:type="auto"/>
          </w:tcPr>
          <w:p w14:paraId="060F6816" w14:textId="381ED598" w:rsidR="00C578C4" w:rsidRPr="000A3312" w:rsidRDefault="00CD6011" w:rsidP="00C578C4">
            <w:pPr>
              <w:jc w:val="center"/>
            </w:pPr>
            <w:r w:rsidRPr="000A3312">
              <w:t>0.90</w:t>
            </w:r>
          </w:p>
        </w:tc>
      </w:tr>
      <w:tr w:rsidR="00C578C4" w:rsidRPr="000A3312" w14:paraId="005D9CAA" w14:textId="1818D987" w:rsidTr="003570F5">
        <w:trPr>
          <w:jc w:val="center"/>
        </w:trPr>
        <w:tc>
          <w:tcPr>
            <w:tcW w:w="0" w:type="auto"/>
          </w:tcPr>
          <w:p w14:paraId="3F360A90" w14:textId="77777777" w:rsidR="00C578C4" w:rsidRPr="000A3312" w:rsidRDefault="00C578C4" w:rsidP="00C578C4">
            <w:pPr>
              <w:jc w:val="center"/>
            </w:pPr>
            <w:proofErr w:type="spellStart"/>
            <w:r w:rsidRPr="000A3312">
              <w:t>PCAPl</w:t>
            </w:r>
            <w:proofErr w:type="spellEnd"/>
          </w:p>
        </w:tc>
        <w:tc>
          <w:tcPr>
            <w:tcW w:w="0" w:type="auto"/>
          </w:tcPr>
          <w:p w14:paraId="79A489A9" w14:textId="35525FFF" w:rsidR="00C578C4" w:rsidRPr="000A3312" w:rsidRDefault="00CD6011" w:rsidP="00C578C4">
            <w:pPr>
              <w:jc w:val="center"/>
            </w:pPr>
            <w:r w:rsidRPr="000A3312">
              <w:t>90</w:t>
            </w:r>
          </w:p>
        </w:tc>
        <w:tc>
          <w:tcPr>
            <w:tcW w:w="0" w:type="auto"/>
          </w:tcPr>
          <w:p w14:paraId="0D3D366D" w14:textId="1FAB8075" w:rsidR="00C578C4" w:rsidRPr="000A3312" w:rsidRDefault="00CD6011" w:rsidP="00C578C4">
            <w:pPr>
              <w:jc w:val="center"/>
            </w:pPr>
            <w:r w:rsidRPr="000A3312">
              <w:t>90</w:t>
            </w:r>
          </w:p>
        </w:tc>
        <w:tc>
          <w:tcPr>
            <w:tcW w:w="0" w:type="auto"/>
          </w:tcPr>
          <w:p w14:paraId="5A67B210" w14:textId="361BC634" w:rsidR="00C578C4" w:rsidRPr="000A3312" w:rsidRDefault="00003CCD" w:rsidP="00C578C4">
            <w:pPr>
              <w:jc w:val="center"/>
            </w:pPr>
            <w:r w:rsidRPr="000A3312">
              <w:t>0.</w:t>
            </w:r>
            <w:r w:rsidR="00CD6011" w:rsidRPr="000A3312">
              <w:t>90</w:t>
            </w:r>
          </w:p>
        </w:tc>
        <w:tc>
          <w:tcPr>
            <w:tcW w:w="0" w:type="auto"/>
          </w:tcPr>
          <w:p w14:paraId="0C5DD91A" w14:textId="14017B98" w:rsidR="00C578C4" w:rsidRPr="000A3312" w:rsidRDefault="00CD6011" w:rsidP="00C578C4">
            <w:pPr>
              <w:jc w:val="center"/>
            </w:pPr>
            <w:r w:rsidRPr="000A3312">
              <w:t>0.90</w:t>
            </w:r>
          </w:p>
        </w:tc>
      </w:tr>
      <w:tr w:rsidR="00C578C4" w14:paraId="37B55117" w14:textId="075E71BF" w:rsidTr="003570F5">
        <w:trPr>
          <w:jc w:val="center"/>
        </w:trPr>
        <w:tc>
          <w:tcPr>
            <w:tcW w:w="0" w:type="auto"/>
          </w:tcPr>
          <w:p w14:paraId="224FC78D" w14:textId="77777777" w:rsidR="00C578C4" w:rsidRDefault="00C578C4" w:rsidP="00C578C4">
            <w:pPr>
              <w:jc w:val="center"/>
            </w:pPr>
            <w:r>
              <w:t>POL</w:t>
            </w:r>
          </w:p>
        </w:tc>
        <w:tc>
          <w:tcPr>
            <w:tcW w:w="0" w:type="auto"/>
          </w:tcPr>
          <w:p w14:paraId="572A2032" w14:textId="6FB5526F" w:rsidR="00C578C4" w:rsidRDefault="00003CCD" w:rsidP="00C578C4">
            <w:pPr>
              <w:jc w:val="center"/>
            </w:pPr>
            <w:r>
              <w:t>30</w:t>
            </w:r>
          </w:p>
        </w:tc>
        <w:tc>
          <w:tcPr>
            <w:tcW w:w="0" w:type="auto"/>
          </w:tcPr>
          <w:p w14:paraId="50C1D92C" w14:textId="18F58A1B" w:rsidR="00C578C4" w:rsidRDefault="00003CCD" w:rsidP="00C578C4">
            <w:pPr>
              <w:jc w:val="center"/>
            </w:pPr>
            <w:r>
              <w:t>90</w:t>
            </w:r>
          </w:p>
        </w:tc>
        <w:tc>
          <w:tcPr>
            <w:tcW w:w="0" w:type="auto"/>
          </w:tcPr>
          <w:p w14:paraId="0ED80F90" w14:textId="4A4E1F2F" w:rsidR="00C578C4" w:rsidRDefault="00003CCD" w:rsidP="00C578C4">
            <w:pPr>
              <w:jc w:val="center"/>
            </w:pPr>
            <w:r>
              <w:t>0.75</w:t>
            </w:r>
          </w:p>
        </w:tc>
        <w:tc>
          <w:tcPr>
            <w:tcW w:w="0" w:type="auto"/>
          </w:tcPr>
          <w:p w14:paraId="4D3E61CF" w14:textId="74FF2D6A" w:rsidR="00C578C4" w:rsidRDefault="00003CCD" w:rsidP="00C578C4">
            <w:pPr>
              <w:jc w:val="center"/>
            </w:pPr>
            <w:r>
              <w:t>1.25</w:t>
            </w:r>
          </w:p>
        </w:tc>
      </w:tr>
      <w:tr w:rsidR="00C578C4" w14:paraId="22C54784" w14:textId="6D3B2F98" w:rsidTr="003570F5">
        <w:trPr>
          <w:jc w:val="center"/>
        </w:trPr>
        <w:tc>
          <w:tcPr>
            <w:tcW w:w="0" w:type="auto"/>
          </w:tcPr>
          <w:p w14:paraId="41F4AC9B" w14:textId="77777777" w:rsidR="00C578C4" w:rsidRDefault="00C578C4" w:rsidP="00C578C4">
            <w:pPr>
              <w:jc w:val="center"/>
            </w:pPr>
            <w:r>
              <w:t>ALS</w:t>
            </w:r>
          </w:p>
        </w:tc>
        <w:tc>
          <w:tcPr>
            <w:tcW w:w="0" w:type="auto"/>
          </w:tcPr>
          <w:p w14:paraId="60DDA867" w14:textId="2DD615C5" w:rsidR="00C578C4" w:rsidRDefault="00003CCD" w:rsidP="00C578C4">
            <w:pPr>
              <w:jc w:val="center"/>
            </w:pPr>
            <w:r>
              <w:t>20</w:t>
            </w:r>
          </w:p>
        </w:tc>
        <w:tc>
          <w:tcPr>
            <w:tcW w:w="0" w:type="auto"/>
          </w:tcPr>
          <w:p w14:paraId="13CC6181" w14:textId="31D49522" w:rsidR="00C578C4" w:rsidRDefault="00003CCD" w:rsidP="00C578C4">
            <w:pPr>
              <w:jc w:val="center"/>
            </w:pPr>
            <w:r>
              <w:t>140</w:t>
            </w:r>
          </w:p>
        </w:tc>
        <w:tc>
          <w:tcPr>
            <w:tcW w:w="0" w:type="auto"/>
          </w:tcPr>
          <w:p w14:paraId="68A62BA4" w14:textId="32D171C3" w:rsidR="00C578C4" w:rsidRDefault="00003CCD" w:rsidP="00C578C4">
            <w:pPr>
              <w:jc w:val="center"/>
            </w:pPr>
            <w:r>
              <w:t>0.75</w:t>
            </w:r>
          </w:p>
        </w:tc>
        <w:tc>
          <w:tcPr>
            <w:tcW w:w="0" w:type="auto"/>
          </w:tcPr>
          <w:p w14:paraId="129DBB8E" w14:textId="1696B1A2" w:rsidR="00C578C4" w:rsidRDefault="00003CCD" w:rsidP="00C578C4">
            <w:pPr>
              <w:jc w:val="center"/>
            </w:pPr>
            <w:r>
              <w:t>1.25</w:t>
            </w:r>
          </w:p>
        </w:tc>
      </w:tr>
      <w:tr w:rsidR="00C578C4" w14:paraId="20E0516E" w14:textId="4830E843" w:rsidTr="003570F5">
        <w:trPr>
          <w:jc w:val="center"/>
        </w:trPr>
        <w:tc>
          <w:tcPr>
            <w:tcW w:w="0" w:type="auto"/>
          </w:tcPr>
          <w:p w14:paraId="05554888" w14:textId="77777777" w:rsidR="00C578C4" w:rsidRDefault="00C578C4" w:rsidP="00C578C4">
            <w:pPr>
              <w:jc w:val="center"/>
            </w:pPr>
            <w:r>
              <w:t>PFL</w:t>
            </w:r>
          </w:p>
        </w:tc>
        <w:tc>
          <w:tcPr>
            <w:tcW w:w="0" w:type="auto"/>
          </w:tcPr>
          <w:p w14:paraId="36015795" w14:textId="2D3BB08B" w:rsidR="00C578C4" w:rsidRDefault="00003CCD" w:rsidP="00C578C4">
            <w:pPr>
              <w:jc w:val="center"/>
            </w:pPr>
            <w:r>
              <w:t>10</w:t>
            </w:r>
          </w:p>
        </w:tc>
        <w:tc>
          <w:tcPr>
            <w:tcW w:w="0" w:type="auto"/>
          </w:tcPr>
          <w:p w14:paraId="3C8DA42E" w14:textId="5706284E" w:rsidR="00C578C4" w:rsidRDefault="00003CCD" w:rsidP="00C578C4">
            <w:pPr>
              <w:jc w:val="center"/>
            </w:pPr>
            <w:r>
              <w:t>90</w:t>
            </w:r>
          </w:p>
        </w:tc>
        <w:tc>
          <w:tcPr>
            <w:tcW w:w="0" w:type="auto"/>
          </w:tcPr>
          <w:p w14:paraId="73E36D7D" w14:textId="528D415A" w:rsidR="00C578C4" w:rsidRDefault="00003CCD" w:rsidP="00C578C4">
            <w:pPr>
              <w:jc w:val="center"/>
            </w:pPr>
            <w:r>
              <w:t>0.75</w:t>
            </w:r>
          </w:p>
        </w:tc>
        <w:tc>
          <w:tcPr>
            <w:tcW w:w="0" w:type="auto"/>
          </w:tcPr>
          <w:p w14:paraId="174B3C97" w14:textId="68C36576" w:rsidR="00C578C4" w:rsidRDefault="00003CCD" w:rsidP="00C578C4">
            <w:pPr>
              <w:jc w:val="center"/>
            </w:pPr>
            <w:r>
              <w:t>1.25</w:t>
            </w:r>
          </w:p>
        </w:tc>
      </w:tr>
    </w:tbl>
    <w:p w14:paraId="5749C111" w14:textId="77777777" w:rsidR="005732E8" w:rsidRDefault="005732E8" w:rsidP="00343B18">
      <w:pPr>
        <w:spacing w:after="0" w:line="240" w:lineRule="auto"/>
        <w:jc w:val="center"/>
      </w:pPr>
    </w:p>
    <w:p w14:paraId="7C50C28A" w14:textId="77777777" w:rsidR="007B3C0E" w:rsidRDefault="007B3C0E">
      <w:pPr>
        <w:rPr>
          <w:u w:val="single"/>
        </w:rPr>
      </w:pPr>
      <w:r>
        <w:rPr>
          <w:u w:val="single"/>
        </w:rPr>
        <w:br w:type="page"/>
      </w:r>
    </w:p>
    <w:p w14:paraId="7C09355C" w14:textId="1AB3BC70" w:rsidR="00BA232A" w:rsidRPr="00AD311A" w:rsidRDefault="00832753" w:rsidP="00F9749E">
      <w:pPr>
        <w:spacing w:after="0" w:line="240" w:lineRule="auto"/>
        <w:rPr>
          <w:u w:val="single"/>
        </w:rPr>
      </w:pPr>
      <w:r w:rsidRPr="00AD311A">
        <w:rPr>
          <w:u w:val="single"/>
        </w:rPr>
        <w:lastRenderedPageBreak/>
        <w:t>5.3.2 Optimization Cost Function</w:t>
      </w:r>
    </w:p>
    <w:p w14:paraId="42C93913" w14:textId="77777777" w:rsidR="00D2065D" w:rsidRDefault="00D2065D" w:rsidP="00D2065D">
      <w:pPr>
        <w:spacing w:after="0" w:line="240" w:lineRule="auto"/>
      </w:pPr>
      <w:r>
        <w:t xml:space="preserve">The optimization will utilize a cost function of the sum of the squared RMSE from each activity. An initial convergence criterion will be implemented consisting of an RMSE of 2 (° or mm) for each activity. In situations where AP, IE, and VV laxity simulation errors all satisfy RMSE &lt; 2, additional experimental targets may be added to further constrain the laxity response. </w:t>
      </w:r>
      <w:bookmarkStart w:id="14" w:name="_Hlk49947114"/>
      <w:bookmarkStart w:id="15" w:name="_Hlk49511207"/>
      <w:r>
        <w:t>If the target matching RMSE’s do not reach 2, optimization stopping criteria are assigned in MATLAB: function and variable tolerances are set to 1e-2.</w:t>
      </w:r>
      <w:bookmarkEnd w:id="14"/>
      <w:bookmarkEnd w:id="15"/>
    </w:p>
    <w:p w14:paraId="21953071" w14:textId="77777777" w:rsidR="000123D9" w:rsidRDefault="000123D9" w:rsidP="00F9749E">
      <w:pPr>
        <w:spacing w:after="0" w:line="240" w:lineRule="auto"/>
      </w:pPr>
    </w:p>
    <w:p w14:paraId="01A998B1" w14:textId="77777777" w:rsidR="00D2065D" w:rsidRDefault="00D2065D" w:rsidP="00D2065D">
      <w:pPr>
        <w:spacing w:after="0" w:line="240" w:lineRule="auto"/>
      </w:pPr>
      <w:bookmarkStart w:id="16" w:name="_Hlk49511251"/>
      <w:r>
        <w:t xml:space="preserve">Given the nature of the error between the simulations and experimental targets including a combination of millimeters and degrees there will need to be a combined cost function which includes both units.  This will be implemented as an unscaled combination of the RMSE (mm) from AP combined with the RMSE (deg) from the VV and IE activities. If the errors appear to be on different orders of magnitudes, </w:t>
      </w:r>
      <w:bookmarkStart w:id="17" w:name="_Hlk49511234"/>
      <w:r>
        <w:t>scaling factors will be added to weight the combination of units.</w:t>
      </w:r>
      <w:bookmarkEnd w:id="17"/>
    </w:p>
    <w:p w14:paraId="2BE80AB1" w14:textId="77777777" w:rsidR="000123D9" w:rsidRDefault="000123D9" w:rsidP="000123D9">
      <w:pPr>
        <w:spacing w:after="0" w:line="240" w:lineRule="auto"/>
        <w:rPr>
          <w:color w:val="1F497D" w:themeColor="text2"/>
        </w:rPr>
      </w:pPr>
    </w:p>
    <w:p w14:paraId="4F61A6A2" w14:textId="41442EA1" w:rsidR="000123D9" w:rsidRPr="00D2065D" w:rsidRDefault="000123D9" w:rsidP="000123D9">
      <w:pPr>
        <w:spacing w:after="0" w:line="240" w:lineRule="auto"/>
      </w:pPr>
      <w:r w:rsidRPr="00D2065D">
        <w:t>In addition to the scaling factors for AP, VV, and IE target matching</w:t>
      </w:r>
      <w:r w:rsidR="007B3C0E">
        <w:t>,</w:t>
      </w:r>
      <w:r w:rsidRPr="00D2065D">
        <w:t xml:space="preserve"> secondary DOFs were identified for each activity that play a crucial role in ligament loading for that task. The list of cost functions components and weights </w:t>
      </w:r>
      <w:r w:rsidR="0059718D" w:rsidRPr="00D2065D">
        <w:t>utilized in the optimization is</w:t>
      </w:r>
      <w:r w:rsidRPr="00D2065D">
        <w:t xml:space="preserve"> found in Table </w:t>
      </w:r>
      <w:r w:rsidR="00D2065D" w:rsidRPr="00D2065D">
        <w:t>5</w:t>
      </w:r>
      <w:r w:rsidRPr="00D2065D">
        <w:t>.</w:t>
      </w:r>
    </w:p>
    <w:p w14:paraId="704268D8" w14:textId="77777777" w:rsidR="000123D9" w:rsidRPr="00D2065D" w:rsidRDefault="000123D9" w:rsidP="000123D9">
      <w:pPr>
        <w:spacing w:after="0" w:line="240" w:lineRule="auto"/>
      </w:pPr>
    </w:p>
    <w:p w14:paraId="5F60D4B4" w14:textId="55CA7899" w:rsidR="0059718D" w:rsidRDefault="000123D9" w:rsidP="003F15E1">
      <w:pPr>
        <w:spacing w:after="0" w:line="240" w:lineRule="auto"/>
        <w:jc w:val="center"/>
      </w:pPr>
      <w:bookmarkStart w:id="18" w:name="_Hlk52788580"/>
      <w:r w:rsidRPr="00D2065D">
        <w:rPr>
          <w:b/>
        </w:rPr>
        <w:t xml:space="preserve">Table </w:t>
      </w:r>
      <w:r w:rsidR="00D2065D" w:rsidRPr="00D2065D">
        <w:rPr>
          <w:b/>
        </w:rPr>
        <w:t>5</w:t>
      </w:r>
      <w:r w:rsidR="003F15E1" w:rsidRPr="00D2065D">
        <w:rPr>
          <w:b/>
        </w:rPr>
        <w:t>.</w:t>
      </w:r>
      <w:r w:rsidRPr="00D2065D">
        <w:rPr>
          <w:b/>
        </w:rPr>
        <w:t xml:space="preserve"> </w:t>
      </w:r>
      <w:r w:rsidRPr="00D2065D">
        <w:t>Final cost function components and weights</w:t>
      </w:r>
      <w:r w:rsidR="003F15E1" w:rsidRPr="00D2065D">
        <w:t>.</w:t>
      </w:r>
    </w:p>
    <w:p w14:paraId="538156A7" w14:textId="77777777" w:rsidR="007B3C0E" w:rsidRPr="00D2065D" w:rsidRDefault="007B3C0E" w:rsidP="003F15E1">
      <w:pPr>
        <w:spacing w:after="0" w:line="240" w:lineRule="auto"/>
        <w:jc w:val="center"/>
      </w:pPr>
    </w:p>
    <w:tbl>
      <w:tblPr>
        <w:tblStyle w:val="TableGrid"/>
        <w:tblW w:w="0" w:type="auto"/>
        <w:jc w:val="center"/>
        <w:tblLook w:val="04A0" w:firstRow="1" w:lastRow="0" w:firstColumn="1" w:lastColumn="0" w:noHBand="0" w:noVBand="1"/>
      </w:tblPr>
      <w:tblGrid>
        <w:gridCol w:w="4510"/>
        <w:gridCol w:w="1155"/>
      </w:tblGrid>
      <w:tr w:rsidR="00D2065D" w:rsidRPr="00D2065D" w14:paraId="0753FDD7" w14:textId="77777777" w:rsidTr="003F15E1">
        <w:trPr>
          <w:jc w:val="center"/>
        </w:trPr>
        <w:tc>
          <w:tcPr>
            <w:tcW w:w="4510" w:type="dxa"/>
          </w:tcPr>
          <w:p w14:paraId="20CCDB0E" w14:textId="77777777" w:rsidR="0059718D" w:rsidRPr="00D2065D" w:rsidRDefault="0059718D" w:rsidP="00273098">
            <w:r w:rsidRPr="00D2065D">
              <w:t>Cost Function Parameter</w:t>
            </w:r>
          </w:p>
        </w:tc>
        <w:tc>
          <w:tcPr>
            <w:tcW w:w="1155" w:type="dxa"/>
          </w:tcPr>
          <w:p w14:paraId="6DFC68F9" w14:textId="77777777" w:rsidR="0059718D" w:rsidRPr="00D2065D" w:rsidRDefault="0059718D" w:rsidP="00273098">
            <w:pPr>
              <w:jc w:val="center"/>
            </w:pPr>
            <w:r w:rsidRPr="00D2065D">
              <w:t>Weight</w:t>
            </w:r>
          </w:p>
        </w:tc>
      </w:tr>
      <w:tr w:rsidR="00D2065D" w:rsidRPr="00D2065D" w14:paraId="3EEF0034" w14:textId="77777777" w:rsidTr="003F15E1">
        <w:trPr>
          <w:jc w:val="center"/>
        </w:trPr>
        <w:tc>
          <w:tcPr>
            <w:tcW w:w="4510" w:type="dxa"/>
          </w:tcPr>
          <w:p w14:paraId="3C3DCB71" w14:textId="77777777" w:rsidR="0059718D" w:rsidRPr="00D2065D" w:rsidRDefault="0059718D" w:rsidP="00273098">
            <w:r w:rsidRPr="00D2065D">
              <w:t>AP DOF (primary) during AP Laxity</w:t>
            </w:r>
          </w:p>
        </w:tc>
        <w:tc>
          <w:tcPr>
            <w:tcW w:w="1155" w:type="dxa"/>
          </w:tcPr>
          <w:p w14:paraId="29B27995" w14:textId="77777777" w:rsidR="0059718D" w:rsidRPr="00D2065D" w:rsidRDefault="0059718D" w:rsidP="00273098">
            <w:pPr>
              <w:jc w:val="center"/>
            </w:pPr>
            <w:r w:rsidRPr="00D2065D">
              <w:t>1</w:t>
            </w:r>
          </w:p>
        </w:tc>
      </w:tr>
      <w:tr w:rsidR="00D2065D" w:rsidRPr="00D2065D" w14:paraId="5C414C6F" w14:textId="77777777" w:rsidTr="003F15E1">
        <w:trPr>
          <w:jc w:val="center"/>
        </w:trPr>
        <w:tc>
          <w:tcPr>
            <w:tcW w:w="4510" w:type="dxa"/>
          </w:tcPr>
          <w:p w14:paraId="71E791C5" w14:textId="77777777" w:rsidR="0059718D" w:rsidRPr="00D2065D" w:rsidRDefault="0059718D" w:rsidP="00273098">
            <w:r w:rsidRPr="00D2065D">
              <w:t>IE DOF (secondary) during AP Laxity</w:t>
            </w:r>
          </w:p>
        </w:tc>
        <w:tc>
          <w:tcPr>
            <w:tcW w:w="1155" w:type="dxa"/>
          </w:tcPr>
          <w:p w14:paraId="5BD02C53" w14:textId="77777777" w:rsidR="0059718D" w:rsidRPr="00D2065D" w:rsidRDefault="0059718D" w:rsidP="00273098">
            <w:pPr>
              <w:jc w:val="center"/>
            </w:pPr>
            <w:r w:rsidRPr="00D2065D">
              <w:t>0.5</w:t>
            </w:r>
          </w:p>
        </w:tc>
      </w:tr>
      <w:tr w:rsidR="00D2065D" w:rsidRPr="00D2065D" w14:paraId="561EFAFF" w14:textId="77777777" w:rsidTr="003F15E1">
        <w:trPr>
          <w:jc w:val="center"/>
        </w:trPr>
        <w:tc>
          <w:tcPr>
            <w:tcW w:w="4510" w:type="dxa"/>
          </w:tcPr>
          <w:p w14:paraId="501E27D3" w14:textId="77777777" w:rsidR="0059718D" w:rsidRPr="00D2065D" w:rsidRDefault="0059718D" w:rsidP="00273098">
            <w:r w:rsidRPr="00D2065D">
              <w:t>IE DOF (primary) during IE Laxity</w:t>
            </w:r>
          </w:p>
        </w:tc>
        <w:tc>
          <w:tcPr>
            <w:tcW w:w="1155" w:type="dxa"/>
          </w:tcPr>
          <w:p w14:paraId="2FEA99E7" w14:textId="77777777" w:rsidR="0059718D" w:rsidRPr="00D2065D" w:rsidRDefault="0059718D" w:rsidP="00273098">
            <w:pPr>
              <w:jc w:val="center"/>
            </w:pPr>
            <w:r w:rsidRPr="00D2065D">
              <w:t>1</w:t>
            </w:r>
          </w:p>
        </w:tc>
      </w:tr>
      <w:tr w:rsidR="00D2065D" w:rsidRPr="00D2065D" w14:paraId="54FFCB55" w14:textId="77777777" w:rsidTr="003F15E1">
        <w:trPr>
          <w:jc w:val="center"/>
        </w:trPr>
        <w:tc>
          <w:tcPr>
            <w:tcW w:w="4510" w:type="dxa"/>
          </w:tcPr>
          <w:p w14:paraId="7D8FFECC" w14:textId="77777777" w:rsidR="0059718D" w:rsidRPr="00D2065D" w:rsidRDefault="0059718D" w:rsidP="00273098">
            <w:r w:rsidRPr="00D2065D">
              <w:t>AP DOF (secondary) during IE Laxity</w:t>
            </w:r>
          </w:p>
        </w:tc>
        <w:tc>
          <w:tcPr>
            <w:tcW w:w="1155" w:type="dxa"/>
          </w:tcPr>
          <w:p w14:paraId="182EC31C" w14:textId="77777777" w:rsidR="0059718D" w:rsidRPr="00D2065D" w:rsidRDefault="0059718D" w:rsidP="00273098">
            <w:pPr>
              <w:jc w:val="center"/>
            </w:pPr>
            <w:r w:rsidRPr="00D2065D">
              <w:t>0.5</w:t>
            </w:r>
          </w:p>
        </w:tc>
      </w:tr>
      <w:tr w:rsidR="00D2065D" w:rsidRPr="00D2065D" w14:paraId="15CD02AA" w14:textId="77777777" w:rsidTr="003F15E1">
        <w:trPr>
          <w:jc w:val="center"/>
        </w:trPr>
        <w:tc>
          <w:tcPr>
            <w:tcW w:w="4510" w:type="dxa"/>
          </w:tcPr>
          <w:p w14:paraId="742864A0" w14:textId="77777777" w:rsidR="0059718D" w:rsidRPr="00D2065D" w:rsidRDefault="0059718D" w:rsidP="00273098">
            <w:r w:rsidRPr="00D2065D">
              <w:t>VV DOF (primary) during VV Laxity</w:t>
            </w:r>
          </w:p>
        </w:tc>
        <w:tc>
          <w:tcPr>
            <w:tcW w:w="1155" w:type="dxa"/>
          </w:tcPr>
          <w:p w14:paraId="4CA94BC8" w14:textId="77777777" w:rsidR="0059718D" w:rsidRPr="00D2065D" w:rsidRDefault="0059718D" w:rsidP="00273098">
            <w:pPr>
              <w:jc w:val="center"/>
            </w:pPr>
            <w:r w:rsidRPr="00D2065D">
              <w:t>1</w:t>
            </w:r>
          </w:p>
        </w:tc>
      </w:tr>
      <w:tr w:rsidR="00D2065D" w:rsidRPr="00D2065D" w14:paraId="4B80C302" w14:textId="77777777" w:rsidTr="003F15E1">
        <w:trPr>
          <w:jc w:val="center"/>
        </w:trPr>
        <w:tc>
          <w:tcPr>
            <w:tcW w:w="4510" w:type="dxa"/>
          </w:tcPr>
          <w:p w14:paraId="74EBE06A" w14:textId="77777777" w:rsidR="0059718D" w:rsidRPr="00D2065D" w:rsidRDefault="0059718D" w:rsidP="00273098">
            <w:r w:rsidRPr="00D2065D">
              <w:t>IE DOF (secondary) during VV Laxity</w:t>
            </w:r>
          </w:p>
        </w:tc>
        <w:tc>
          <w:tcPr>
            <w:tcW w:w="1155" w:type="dxa"/>
          </w:tcPr>
          <w:p w14:paraId="180D263D" w14:textId="77777777" w:rsidR="0059718D" w:rsidRPr="00D2065D" w:rsidRDefault="0059718D" w:rsidP="00273098">
            <w:pPr>
              <w:jc w:val="center"/>
            </w:pPr>
            <w:r w:rsidRPr="00D2065D">
              <w:t>0.5</w:t>
            </w:r>
          </w:p>
        </w:tc>
      </w:tr>
    </w:tbl>
    <w:p w14:paraId="28743530" w14:textId="5BEF446A" w:rsidR="0059718D" w:rsidRDefault="0059718D" w:rsidP="000123D9">
      <w:pPr>
        <w:spacing w:after="0" w:line="240" w:lineRule="auto"/>
      </w:pPr>
    </w:p>
    <w:p w14:paraId="052077D8" w14:textId="77777777" w:rsidR="007B3C0E" w:rsidRPr="00D2065D" w:rsidRDefault="007B3C0E" w:rsidP="000123D9">
      <w:pPr>
        <w:spacing w:after="0" w:line="240" w:lineRule="auto"/>
      </w:pPr>
    </w:p>
    <w:p w14:paraId="0BE56A5D" w14:textId="4CF101CC" w:rsidR="00D2065D" w:rsidRPr="00D2065D" w:rsidRDefault="00D2065D" w:rsidP="00D2065D">
      <w:pPr>
        <w:spacing w:after="0" w:line="240" w:lineRule="auto"/>
        <w:rPr>
          <w:u w:val="single"/>
        </w:rPr>
      </w:pPr>
      <w:bookmarkStart w:id="19" w:name="_Hlk52788715"/>
      <w:r w:rsidRPr="00D2065D">
        <w:rPr>
          <w:u w:val="single"/>
        </w:rPr>
        <w:t>5.3.3 Calibration of Posterior Join Capsule During Full Extension</w:t>
      </w:r>
    </w:p>
    <w:p w14:paraId="7B2E37FD" w14:textId="77777777" w:rsidR="00D2065D" w:rsidRPr="00D2065D" w:rsidRDefault="00D2065D" w:rsidP="00D2065D">
      <w:pPr>
        <w:spacing w:after="0" w:line="240" w:lineRule="auto"/>
      </w:pPr>
      <w:bookmarkStart w:id="20" w:name="_Hlk49953084"/>
      <w:r w:rsidRPr="00D2065D">
        <w:t xml:space="preserve">Upon completion of the experimental laxity calibration the posterior joint capsule was calibrated using a similar technique to that described for the DU02 knee. An extension torque of 10 Nm was applied to the model and the model was freely allowed to deform kinematically. The reference strain of both the medial and the lateral capsule were increased until the final kinematic position of the joint matched 0°. The medial and lateral capsule were adjusted such that they carried similar loads (+/- 10 N) during the extension torque application. </w:t>
      </w:r>
      <w:bookmarkEnd w:id="20"/>
    </w:p>
    <w:bookmarkEnd w:id="19"/>
    <w:p w14:paraId="7F34078E" w14:textId="77777777" w:rsidR="00D2065D" w:rsidRPr="000123D9" w:rsidRDefault="00D2065D" w:rsidP="000123D9">
      <w:pPr>
        <w:spacing w:after="0" w:line="240" w:lineRule="auto"/>
        <w:rPr>
          <w:color w:val="1F497D" w:themeColor="text2"/>
        </w:rPr>
      </w:pPr>
    </w:p>
    <w:p w14:paraId="7A4FF9E9" w14:textId="1F7F3786" w:rsidR="00D2065D" w:rsidRDefault="00D2065D" w:rsidP="00D2065D">
      <w:pPr>
        <w:spacing w:after="0" w:line="240" w:lineRule="auto"/>
        <w:rPr>
          <w:b/>
          <w:bCs/>
        </w:rPr>
      </w:pPr>
      <w:bookmarkStart w:id="21" w:name="_Hlk49511321"/>
      <w:bookmarkEnd w:id="16"/>
      <w:bookmarkEnd w:id="18"/>
      <w:r>
        <w:rPr>
          <w:b/>
          <w:bCs/>
        </w:rPr>
        <w:t>5.4 Calibration to Standardized Data Results TBD</w:t>
      </w:r>
    </w:p>
    <w:bookmarkEnd w:id="21"/>
    <w:p w14:paraId="693355A8" w14:textId="035C64E1" w:rsidR="00D2065D" w:rsidRDefault="00D2065D" w:rsidP="00D2065D">
      <w:pPr>
        <w:spacing w:after="0" w:line="240" w:lineRule="auto"/>
        <w:rPr>
          <w:color w:val="000000"/>
          <w:u w:val="single"/>
        </w:rPr>
      </w:pPr>
      <w:r>
        <w:rPr>
          <w:color w:val="000000"/>
          <w:u w:val="single"/>
        </w:rPr>
        <w:t>5.4.1 Intermediate Outputs</w:t>
      </w:r>
    </w:p>
    <w:p w14:paraId="7169EB2A" w14:textId="77777777" w:rsidR="00D2065D" w:rsidRDefault="00D2065D" w:rsidP="00D2065D">
      <w:pPr>
        <w:spacing w:after="0" w:line="240" w:lineRule="auto"/>
        <w:rPr>
          <w:color w:val="000000"/>
        </w:rPr>
      </w:pPr>
      <w:r>
        <w:rPr>
          <w:color w:val="000000"/>
        </w:rPr>
        <w:t>Modeling and Simulation Intermediate Outputs for Model Standardized Calibration:</w:t>
      </w:r>
    </w:p>
    <w:p w14:paraId="076FA1FF" w14:textId="77777777" w:rsidR="00D2065D" w:rsidRDefault="00D2065D" w:rsidP="009E4070">
      <w:pPr>
        <w:pStyle w:val="ListParagraph"/>
        <w:numPr>
          <w:ilvl w:val="0"/>
          <w:numId w:val="6"/>
        </w:numPr>
        <w:spacing w:after="0" w:line="240" w:lineRule="auto"/>
      </w:pPr>
      <w:r>
        <w:t>Data used for Simulations – Processed data and datapoints used for Model Standard Calibration.</w:t>
      </w:r>
    </w:p>
    <w:p w14:paraId="60A6714D" w14:textId="77777777" w:rsidR="00D2065D" w:rsidRDefault="00D2065D" w:rsidP="009E4070">
      <w:pPr>
        <w:pStyle w:val="ListParagraph"/>
        <w:numPr>
          <w:ilvl w:val="0"/>
          <w:numId w:val="6"/>
        </w:numPr>
        <w:spacing w:after="0" w:line="240" w:lineRule="auto"/>
      </w:pPr>
      <w:r>
        <w:lastRenderedPageBreak/>
        <w:t>Loading and Boundary Conditions – Files defining kinematics and kinetics applied during standardized calibration.</w:t>
      </w:r>
    </w:p>
    <w:p w14:paraId="6C55839E" w14:textId="77777777" w:rsidR="00D2065D" w:rsidRDefault="00D2065D" w:rsidP="009E4070">
      <w:pPr>
        <w:pStyle w:val="ListParagraph"/>
        <w:numPr>
          <w:ilvl w:val="0"/>
          <w:numId w:val="6"/>
        </w:numPr>
        <w:spacing w:after="0" w:line="240" w:lineRule="auto"/>
      </w:pPr>
      <w:r>
        <w:t>Updated Geometry – If any, changes made to ligament insertion and origin geometry.</w:t>
      </w:r>
    </w:p>
    <w:p w14:paraId="27A72CC6" w14:textId="5D86BFC3" w:rsidR="00D2065D" w:rsidRDefault="00D2065D" w:rsidP="009E4070">
      <w:pPr>
        <w:pStyle w:val="ListParagraph"/>
        <w:numPr>
          <w:ilvl w:val="0"/>
          <w:numId w:val="6"/>
        </w:numPr>
        <w:spacing w:after="0" w:line="240" w:lineRule="auto"/>
      </w:pPr>
      <w:r>
        <w:t>Updated Coordinate Systems – If any, changes to the joint coordinate system defined in the OKS03 standardized calibration description.</w:t>
      </w:r>
    </w:p>
    <w:p w14:paraId="536D82D1" w14:textId="77777777" w:rsidR="00D2065D" w:rsidRDefault="00D2065D" w:rsidP="009E4070">
      <w:pPr>
        <w:pStyle w:val="ListParagraph"/>
        <w:numPr>
          <w:ilvl w:val="0"/>
          <w:numId w:val="6"/>
        </w:numPr>
        <w:spacing w:after="0" w:line="240" w:lineRule="auto"/>
      </w:pPr>
      <w:r>
        <w:t>Updated Ligament Parameters – Input files describing updates made to the ligament material properties which are not considered final outputs. This can include changes made during new passive flexion simulations.</w:t>
      </w:r>
    </w:p>
    <w:p w14:paraId="2B40726E" w14:textId="77777777" w:rsidR="00D2065D" w:rsidRDefault="00D2065D" w:rsidP="009E4070">
      <w:pPr>
        <w:pStyle w:val="ListParagraph"/>
        <w:numPr>
          <w:ilvl w:val="0"/>
          <w:numId w:val="6"/>
        </w:numPr>
        <w:spacing w:after="0" w:line="240" w:lineRule="auto"/>
      </w:pPr>
      <w:r>
        <w:t>Code – Any new versions of MATLAB code used for preprocessing of data, alignment of coordinate systems, and ligament optimization framework.</w:t>
      </w:r>
    </w:p>
    <w:p w14:paraId="6272AC04" w14:textId="77777777" w:rsidR="00D2065D" w:rsidRDefault="00D2065D" w:rsidP="00D2065D">
      <w:pPr>
        <w:spacing w:after="0" w:line="240" w:lineRule="auto"/>
        <w:rPr>
          <w:color w:val="000000"/>
          <w:u w:val="single"/>
        </w:rPr>
      </w:pPr>
    </w:p>
    <w:p w14:paraId="643E0F49" w14:textId="5482EF08" w:rsidR="00D2065D" w:rsidRDefault="00D2065D" w:rsidP="00D2065D">
      <w:pPr>
        <w:spacing w:after="0" w:line="240" w:lineRule="auto"/>
        <w:rPr>
          <w:color w:val="000000"/>
          <w:u w:val="single"/>
        </w:rPr>
      </w:pPr>
      <w:r>
        <w:rPr>
          <w:color w:val="000000"/>
          <w:u w:val="single"/>
        </w:rPr>
        <w:t>5.4.2 Endpoint Outputs</w:t>
      </w:r>
    </w:p>
    <w:p w14:paraId="3BDD4AB2" w14:textId="77777777" w:rsidR="00D2065D" w:rsidRDefault="00D2065D" w:rsidP="00D2065D">
      <w:pPr>
        <w:spacing w:after="0" w:line="240" w:lineRule="auto"/>
        <w:rPr>
          <w:color w:val="000000"/>
        </w:rPr>
      </w:pPr>
      <w:r>
        <w:rPr>
          <w:color w:val="000000"/>
        </w:rPr>
        <w:t>Modeling and Simulation Standardized Calibration Outputs:  Taken together, the set of input files defining a finite element model of the specimen performing a passive knee flexion activity and simulations of the standardized laxity experiments.</w:t>
      </w:r>
    </w:p>
    <w:p w14:paraId="33876D13" w14:textId="77777777" w:rsidR="00D2065D" w:rsidRDefault="00D2065D" w:rsidP="009E4070">
      <w:pPr>
        <w:pStyle w:val="ListParagraph"/>
        <w:numPr>
          <w:ilvl w:val="0"/>
          <w:numId w:val="6"/>
        </w:numPr>
        <w:spacing w:after="0" w:line="240" w:lineRule="auto"/>
        <w:rPr>
          <w:color w:val="000000"/>
        </w:rPr>
      </w:pPr>
      <w:r>
        <w:rPr>
          <w:color w:val="000000"/>
        </w:rPr>
        <w:t>Documentation on Data Used – A text file describing the sections of data which were used for the various steps in standardized calibration, highlighting any data which was different from Phase 2 Model Calibration.</w:t>
      </w:r>
    </w:p>
    <w:p w14:paraId="6D7046A5" w14:textId="77777777" w:rsidR="00D2065D" w:rsidRDefault="00D2065D" w:rsidP="009E4070">
      <w:pPr>
        <w:pStyle w:val="ListParagraph"/>
        <w:numPr>
          <w:ilvl w:val="0"/>
          <w:numId w:val="7"/>
        </w:numPr>
        <w:spacing w:after="0" w:line="240" w:lineRule="auto"/>
        <w:rPr>
          <w:color w:val="000000"/>
        </w:rPr>
      </w:pPr>
      <w:r>
        <w:rPr>
          <w:color w:val="000000"/>
        </w:rPr>
        <w:t>Updated Model – An updated model designed for ABAQUS/Explicit simulation of passive flexion to 120° of knee flexion and laxity experiments which were used for model calibration.</w:t>
      </w:r>
    </w:p>
    <w:p w14:paraId="0753127E" w14:textId="77777777" w:rsidR="00D2065D" w:rsidRDefault="00D2065D" w:rsidP="009E4070">
      <w:pPr>
        <w:pStyle w:val="ListParagraph"/>
        <w:numPr>
          <w:ilvl w:val="0"/>
          <w:numId w:val="7"/>
        </w:numPr>
        <w:spacing w:after="0" w:line="240" w:lineRule="auto"/>
        <w:rPr>
          <w:color w:val="000000"/>
        </w:rPr>
      </w:pPr>
      <w:r>
        <w:rPr>
          <w:color w:val="000000"/>
        </w:rPr>
        <w:t>Simulation Files – Completed simulation and results file (ODB) of models described above.</w:t>
      </w:r>
    </w:p>
    <w:p w14:paraId="18F92AA4" w14:textId="77777777" w:rsidR="00D2065D" w:rsidRDefault="00D2065D" w:rsidP="009E4070">
      <w:pPr>
        <w:pStyle w:val="ListParagraph"/>
        <w:numPr>
          <w:ilvl w:val="0"/>
          <w:numId w:val="7"/>
        </w:numPr>
        <w:spacing w:after="0" w:line="240" w:lineRule="auto"/>
        <w:rPr>
          <w:color w:val="000000"/>
        </w:rPr>
      </w:pPr>
      <w:r>
        <w:rPr>
          <w:color w:val="000000"/>
        </w:rPr>
        <w:t>Results – Spreadsheet with ligament forces during final laxity experiments plotted against experimental data. Spreadsheet with ligament forces from passive knee flexion after model calibration phase.</w:t>
      </w:r>
    </w:p>
    <w:p w14:paraId="6F424B08" w14:textId="5D45631F" w:rsidR="00B52A19" w:rsidRDefault="00B52A19" w:rsidP="000123D9">
      <w:pPr>
        <w:spacing w:after="0" w:line="240" w:lineRule="auto"/>
        <w:rPr>
          <w:color w:val="1F497D" w:themeColor="text2"/>
        </w:rPr>
      </w:pPr>
    </w:p>
    <w:p w14:paraId="6038BDF8" w14:textId="2A6CA6D1" w:rsidR="007407A3" w:rsidRDefault="007407A3" w:rsidP="007407A3">
      <w:pPr>
        <w:pStyle w:val="Heading1"/>
        <w:rPr>
          <w:rFonts w:ascii="Calibri" w:eastAsia="Calibri" w:hAnsi="Calibri" w:cs="Calibri"/>
        </w:rPr>
      </w:pPr>
      <w:r>
        <w:rPr>
          <w:rFonts w:ascii="Calibri" w:eastAsia="Calibri" w:hAnsi="Calibri" w:cs="Calibri"/>
        </w:rPr>
        <w:t xml:space="preserve">6. Benchmark Case: </w:t>
      </w:r>
      <w:r w:rsidR="00E56B2F">
        <w:rPr>
          <w:rFonts w:ascii="Calibri" w:eastAsia="Calibri" w:hAnsi="Calibri" w:cs="Calibri"/>
        </w:rPr>
        <w:t>Combined Loading</w:t>
      </w:r>
    </w:p>
    <w:p w14:paraId="7BDCCE46" w14:textId="02466FFE" w:rsidR="007407A3" w:rsidRDefault="007407A3" w:rsidP="007407A3">
      <w:pPr>
        <w:pStyle w:val="Heading2"/>
        <w:rPr>
          <w:rFonts w:ascii="Calibri" w:eastAsia="Calibri" w:hAnsi="Calibri" w:cs="Calibri"/>
          <w:b/>
          <w:bCs/>
          <w:u w:val="none"/>
        </w:rPr>
      </w:pPr>
      <w:r>
        <w:rPr>
          <w:rFonts w:ascii="Calibri" w:eastAsia="Calibri" w:hAnsi="Calibri" w:cs="Calibri"/>
          <w:b/>
          <w:bCs/>
          <w:u w:val="none"/>
        </w:rPr>
        <w:t xml:space="preserve">6.1 Overview </w:t>
      </w:r>
    </w:p>
    <w:p w14:paraId="60E244F2" w14:textId="2BF44C42" w:rsidR="007407A3" w:rsidRDefault="007407A3" w:rsidP="007407A3">
      <w:pPr>
        <w:spacing w:after="0" w:line="240" w:lineRule="auto"/>
        <w:rPr>
          <w:color w:val="000000"/>
        </w:rPr>
      </w:pPr>
      <w:r>
        <w:rPr>
          <w:color w:val="000000"/>
        </w:rPr>
        <w:t xml:space="preserve">This section provides details on the outputs for Phase 3: Model Benchmarking. Outputs include the response of the calibrated knee to the </w:t>
      </w:r>
      <w:r w:rsidR="00E56B2F">
        <w:rPr>
          <w:color w:val="000000"/>
        </w:rPr>
        <w:t>OKS03 combined loading</w:t>
      </w:r>
      <w:r>
        <w:rPr>
          <w:color w:val="000000"/>
        </w:rPr>
        <w:t xml:space="preserve"> benchmark load case. </w:t>
      </w:r>
    </w:p>
    <w:p w14:paraId="637BD8F2" w14:textId="3BF16B96" w:rsidR="007407A3" w:rsidRDefault="007407A3" w:rsidP="007407A3">
      <w:pPr>
        <w:spacing w:after="0" w:line="240" w:lineRule="auto"/>
      </w:pPr>
    </w:p>
    <w:p w14:paraId="586BA49C" w14:textId="79656FC7" w:rsidR="00A22CC6" w:rsidRPr="00A22CC6" w:rsidRDefault="00A22CC6" w:rsidP="00A22CC6">
      <w:pPr>
        <w:spacing w:after="0" w:line="240" w:lineRule="auto"/>
        <w:rPr>
          <w:b/>
          <w:bCs/>
          <w:color w:val="000000"/>
        </w:rPr>
      </w:pPr>
      <w:r w:rsidRPr="00A22CC6">
        <w:rPr>
          <w:b/>
          <w:bCs/>
          <w:color w:val="000000"/>
        </w:rPr>
        <w:t>6.2 Prepare Passive Flexion Kinematics</w:t>
      </w:r>
    </w:p>
    <w:p w14:paraId="352F2A11" w14:textId="1ED29247" w:rsidR="00A22CC6" w:rsidRDefault="00A22CC6" w:rsidP="00A22CC6">
      <w:pPr>
        <w:spacing w:after="0" w:line="240" w:lineRule="auto"/>
        <w:rPr>
          <w:color w:val="000000"/>
          <w:u w:val="single"/>
        </w:rPr>
      </w:pPr>
      <w:r>
        <w:rPr>
          <w:color w:val="000000"/>
          <w:u w:val="single"/>
        </w:rPr>
        <w:t>6</w:t>
      </w:r>
      <w:r w:rsidRPr="00740F49">
        <w:rPr>
          <w:color w:val="000000"/>
          <w:u w:val="single"/>
        </w:rPr>
        <w:t>.2.</w:t>
      </w:r>
      <w:r>
        <w:rPr>
          <w:color w:val="000000"/>
          <w:u w:val="single"/>
        </w:rPr>
        <w:t>1</w:t>
      </w:r>
      <w:r w:rsidRPr="00740F49">
        <w:rPr>
          <w:color w:val="000000"/>
          <w:u w:val="single"/>
        </w:rPr>
        <w:t xml:space="preserve"> Prepare Model </w:t>
      </w:r>
      <w:r>
        <w:rPr>
          <w:color w:val="000000"/>
          <w:u w:val="single"/>
        </w:rPr>
        <w:t>Benchmark Data</w:t>
      </w:r>
    </w:p>
    <w:p w14:paraId="3496CB4A" w14:textId="4F6DCB15" w:rsidR="00A22CC6" w:rsidRDefault="00A22CC6" w:rsidP="00A22CC6">
      <w:pPr>
        <w:spacing w:after="0" w:line="240" w:lineRule="auto"/>
      </w:pPr>
      <w:r w:rsidRPr="005C33A9">
        <w:t>Open OKS03_</w:t>
      </w:r>
      <w:r>
        <w:t>CombinedLoading</w:t>
      </w:r>
      <w:r w:rsidRPr="005C33A9">
        <w:t xml:space="preserve">.xlsx </w:t>
      </w:r>
      <w:r>
        <w:t xml:space="preserve">will be </w:t>
      </w:r>
      <w:r w:rsidRPr="005C33A9">
        <w:t xml:space="preserve">created </w:t>
      </w:r>
      <w:r>
        <w:t>as described i</w:t>
      </w:r>
      <w:r w:rsidRPr="005C33A9">
        <w:t xml:space="preserve">n section 2.2 which includes the processed </w:t>
      </w:r>
      <w:r>
        <w:t>benchmark</w:t>
      </w:r>
      <w:r w:rsidRPr="005C33A9">
        <w:t xml:space="preserve"> kinematics and kinetics.</w:t>
      </w:r>
    </w:p>
    <w:p w14:paraId="4214D313" w14:textId="33F24FB4" w:rsidR="00A22CC6" w:rsidRDefault="00A22CC6" w:rsidP="00A22CC6">
      <w:pPr>
        <w:spacing w:after="0" w:line="240" w:lineRule="auto"/>
      </w:pPr>
    </w:p>
    <w:p w14:paraId="7D44DBB4" w14:textId="3486D634" w:rsidR="00A22CC6" w:rsidRDefault="00A22CC6" w:rsidP="00A22CC6">
      <w:pPr>
        <w:spacing w:after="0" w:line="240" w:lineRule="auto"/>
        <w:rPr>
          <w:color w:val="000000"/>
          <w:u w:val="single"/>
        </w:rPr>
      </w:pPr>
      <w:r>
        <w:rPr>
          <w:color w:val="000000"/>
          <w:u w:val="single"/>
        </w:rPr>
        <w:t>6</w:t>
      </w:r>
      <w:r w:rsidRPr="00740F49">
        <w:rPr>
          <w:color w:val="000000"/>
          <w:u w:val="single"/>
        </w:rPr>
        <w:t>.2.2 Prepare Model Simulation Files</w:t>
      </w:r>
    </w:p>
    <w:p w14:paraId="71E87106" w14:textId="55AD7137" w:rsidR="00A22CC6" w:rsidRPr="005C33A9" w:rsidRDefault="00A22CC6" w:rsidP="00A22CC6">
      <w:pPr>
        <w:spacing w:after="0" w:line="240" w:lineRule="auto"/>
      </w:pPr>
      <w:r w:rsidRPr="00180D78">
        <w:t>Input files for kinematics and simulation will be prepared to match the data prepared in 5.2.1. This will be achieved using a one-step Abaqus simulation. The first phase of simulation will flex the knee to one of four desired flexion angles (0°, 30°, 60°, 90°) and allow for a brief period of settling.</w:t>
      </w:r>
    </w:p>
    <w:p w14:paraId="37B93D26" w14:textId="77777777" w:rsidR="00A22CC6" w:rsidRDefault="00A22CC6" w:rsidP="007407A3">
      <w:pPr>
        <w:spacing w:after="0" w:line="240" w:lineRule="auto"/>
      </w:pPr>
    </w:p>
    <w:p w14:paraId="213E9E5F" w14:textId="019A3A3B" w:rsidR="007407A3" w:rsidRDefault="007407A3" w:rsidP="007407A3">
      <w:pPr>
        <w:spacing w:after="0" w:line="240" w:lineRule="auto"/>
        <w:rPr>
          <w:b/>
          <w:bCs/>
          <w:color w:val="000000"/>
        </w:rPr>
      </w:pPr>
      <w:r>
        <w:rPr>
          <w:b/>
          <w:bCs/>
          <w:color w:val="000000"/>
        </w:rPr>
        <w:lastRenderedPageBreak/>
        <w:t>6.</w:t>
      </w:r>
      <w:r w:rsidR="00A22CC6">
        <w:rPr>
          <w:b/>
          <w:bCs/>
          <w:color w:val="000000"/>
        </w:rPr>
        <w:t>3</w:t>
      </w:r>
      <w:r>
        <w:rPr>
          <w:b/>
          <w:bCs/>
          <w:color w:val="000000"/>
        </w:rPr>
        <w:t xml:space="preserve"> Deliverables from Phase 3 Model Benchmarking</w:t>
      </w:r>
    </w:p>
    <w:p w14:paraId="7A4E6FE9" w14:textId="0BDDEC00" w:rsidR="007407A3" w:rsidRDefault="007407A3" w:rsidP="007407A3">
      <w:pPr>
        <w:spacing w:after="0" w:line="240" w:lineRule="auto"/>
        <w:rPr>
          <w:u w:val="single"/>
        </w:rPr>
      </w:pPr>
      <w:r>
        <w:rPr>
          <w:u w:val="single"/>
        </w:rPr>
        <w:t>6.</w:t>
      </w:r>
      <w:r w:rsidR="00A22CC6">
        <w:rPr>
          <w:u w:val="single"/>
        </w:rPr>
        <w:t>3</w:t>
      </w:r>
      <w:r>
        <w:rPr>
          <w:u w:val="single"/>
        </w:rPr>
        <w:t>.1 Documentation</w:t>
      </w:r>
    </w:p>
    <w:p w14:paraId="2E282FD6" w14:textId="77777777" w:rsidR="007407A3" w:rsidRDefault="007407A3" w:rsidP="007407A3">
      <w:pPr>
        <w:spacing w:after="0" w:line="240" w:lineRule="auto"/>
        <w:rPr>
          <w:color w:val="000000"/>
        </w:rPr>
      </w:pPr>
      <w:r>
        <w:rPr>
          <w:color w:val="000000"/>
        </w:rPr>
        <w:t>Finalized documentation for Model Benchmarking phase:</w:t>
      </w:r>
    </w:p>
    <w:p w14:paraId="56BFF7B0" w14:textId="77777777" w:rsidR="007407A3" w:rsidRDefault="007407A3" w:rsidP="009E4070">
      <w:pPr>
        <w:pStyle w:val="ListParagraph"/>
        <w:numPr>
          <w:ilvl w:val="0"/>
          <w:numId w:val="8"/>
        </w:numPr>
        <w:spacing w:after="0" w:line="240" w:lineRule="auto"/>
        <w:rPr>
          <w:color w:val="000000"/>
        </w:rPr>
      </w:pPr>
      <w:r>
        <w:rPr>
          <w:color w:val="000000"/>
        </w:rPr>
        <w:t>Model Standardized Calibration and Benchmark Specification (Original) – The original Model Benchmark Specification as outlined in the documentation portion of Phase 3. Submitted prior to execution of model benchmarking.</w:t>
      </w:r>
    </w:p>
    <w:p w14:paraId="1D8DF7B3" w14:textId="77777777" w:rsidR="007407A3" w:rsidRDefault="007407A3" w:rsidP="009E4070">
      <w:pPr>
        <w:pStyle w:val="ListParagraph"/>
        <w:numPr>
          <w:ilvl w:val="0"/>
          <w:numId w:val="8"/>
        </w:numPr>
        <w:spacing w:after="0" w:line="240" w:lineRule="auto"/>
      </w:pPr>
      <w:r>
        <w:rPr>
          <w:color w:val="000000"/>
        </w:rPr>
        <w:t xml:space="preserve">Protocol Deviation Document – Identifying changes and change locations made to the </w:t>
      </w:r>
      <w:r>
        <w:t>originally submitted specification and submitted with Phase 3 deliverables.</w:t>
      </w:r>
    </w:p>
    <w:p w14:paraId="6A6462EB" w14:textId="77777777" w:rsidR="007407A3" w:rsidRDefault="007407A3" w:rsidP="009E4070">
      <w:pPr>
        <w:pStyle w:val="ListParagraph"/>
        <w:numPr>
          <w:ilvl w:val="0"/>
          <w:numId w:val="8"/>
        </w:numPr>
        <w:spacing w:after="0" w:line="240" w:lineRule="auto"/>
      </w:pPr>
      <w:r>
        <w:t xml:space="preserve">Model </w:t>
      </w:r>
      <w:r>
        <w:rPr>
          <w:color w:val="000000"/>
        </w:rPr>
        <w:t xml:space="preserve">Standardized Calibration and </w:t>
      </w:r>
      <w:r>
        <w:t>Benchmark Specification (Final, Revision A) – An updated version of the Model Benchmark Specification submitted with Phase 3 deliverables.</w:t>
      </w:r>
    </w:p>
    <w:p w14:paraId="2833C9DC" w14:textId="77777777" w:rsidR="007407A3" w:rsidRDefault="007407A3" w:rsidP="007407A3">
      <w:pPr>
        <w:spacing w:after="0" w:line="240" w:lineRule="auto"/>
        <w:rPr>
          <w:color w:val="000000"/>
        </w:rPr>
      </w:pPr>
    </w:p>
    <w:p w14:paraId="65D3B365" w14:textId="0C6B2CB5" w:rsidR="007407A3" w:rsidRDefault="007407A3" w:rsidP="007407A3">
      <w:pPr>
        <w:spacing w:after="0" w:line="240" w:lineRule="auto"/>
        <w:rPr>
          <w:b/>
          <w:bCs/>
          <w:color w:val="000000"/>
        </w:rPr>
      </w:pPr>
      <w:r>
        <w:rPr>
          <w:b/>
          <w:bCs/>
          <w:color w:val="000000"/>
        </w:rPr>
        <w:t>6.</w:t>
      </w:r>
      <w:r w:rsidR="00A22CC6">
        <w:rPr>
          <w:b/>
          <w:bCs/>
          <w:color w:val="000000"/>
        </w:rPr>
        <w:t>4</w:t>
      </w:r>
      <w:r>
        <w:rPr>
          <w:b/>
          <w:bCs/>
          <w:color w:val="000000"/>
        </w:rPr>
        <w:t xml:space="preserve"> Model Benchmarking ACL deficient Results TBD</w:t>
      </w:r>
    </w:p>
    <w:p w14:paraId="0596058F" w14:textId="189D1849" w:rsidR="007407A3" w:rsidRDefault="007407A3" w:rsidP="007407A3">
      <w:pPr>
        <w:spacing w:after="0" w:line="240" w:lineRule="auto"/>
        <w:rPr>
          <w:color w:val="000000"/>
          <w:u w:val="single"/>
        </w:rPr>
      </w:pPr>
      <w:bookmarkStart w:id="22" w:name="_Hlk49947906"/>
      <w:r>
        <w:rPr>
          <w:color w:val="000000"/>
          <w:u w:val="single"/>
        </w:rPr>
        <w:t>6.</w:t>
      </w:r>
      <w:r w:rsidR="00A22CC6">
        <w:rPr>
          <w:color w:val="000000"/>
          <w:u w:val="single"/>
        </w:rPr>
        <w:t>4</w:t>
      </w:r>
      <w:r>
        <w:rPr>
          <w:color w:val="000000"/>
          <w:u w:val="single"/>
        </w:rPr>
        <w:t>.1 Intermediate Outputs</w:t>
      </w:r>
    </w:p>
    <w:p w14:paraId="675FE696" w14:textId="77777777" w:rsidR="007407A3" w:rsidRDefault="007407A3" w:rsidP="007407A3">
      <w:pPr>
        <w:spacing w:after="0" w:line="240" w:lineRule="auto"/>
        <w:rPr>
          <w:color w:val="000000"/>
        </w:rPr>
      </w:pPr>
      <w:r>
        <w:rPr>
          <w:color w:val="000000"/>
        </w:rPr>
        <w:t>Modeling and Simulation Intermediate Outputs for Model Benchmarking phase:</w:t>
      </w:r>
    </w:p>
    <w:p w14:paraId="651DE5B3" w14:textId="77777777" w:rsidR="007407A3" w:rsidRDefault="007407A3" w:rsidP="009E4070">
      <w:pPr>
        <w:pStyle w:val="ListParagraph"/>
        <w:numPr>
          <w:ilvl w:val="0"/>
          <w:numId w:val="6"/>
        </w:numPr>
        <w:spacing w:after="0" w:line="240" w:lineRule="auto"/>
      </w:pPr>
      <w:r>
        <w:t xml:space="preserve">Data used </w:t>
      </w:r>
      <w:bookmarkStart w:id="23" w:name="_Hlk49511374"/>
      <w:r>
        <w:t>for Simulations – Processed data and datapoints used for Model Benchmark.</w:t>
      </w:r>
      <w:bookmarkEnd w:id="23"/>
    </w:p>
    <w:p w14:paraId="470202BB" w14:textId="6A6C59EE" w:rsidR="007407A3" w:rsidRDefault="007407A3" w:rsidP="009E4070">
      <w:pPr>
        <w:pStyle w:val="ListParagraph"/>
        <w:numPr>
          <w:ilvl w:val="0"/>
          <w:numId w:val="6"/>
        </w:numPr>
        <w:spacing w:after="0" w:line="240" w:lineRule="auto"/>
      </w:pPr>
      <w:bookmarkStart w:id="24" w:name="_Hlk49511386"/>
      <w:r>
        <w:t xml:space="preserve">Loading and Boundary Conditions – Files defining kinematics and kinetics applied during </w:t>
      </w:r>
      <w:r w:rsidR="00E56B2F">
        <w:t>combined loading</w:t>
      </w:r>
      <w:r>
        <w:t xml:space="preserve"> benchmark.</w:t>
      </w:r>
    </w:p>
    <w:p w14:paraId="332F9FB1" w14:textId="77777777" w:rsidR="007407A3" w:rsidRDefault="007407A3" w:rsidP="009E4070">
      <w:pPr>
        <w:pStyle w:val="ListParagraph"/>
        <w:numPr>
          <w:ilvl w:val="0"/>
          <w:numId w:val="6"/>
        </w:numPr>
        <w:spacing w:after="0" w:line="240" w:lineRule="auto"/>
      </w:pPr>
      <w:bookmarkStart w:id="25" w:name="_Hlk49511398"/>
      <w:bookmarkEnd w:id="24"/>
      <w:r>
        <w:t>Code – Any new versions of MATLAB code used for preprocessing of data, alignment of coordinate systems, and ligament optimization framework.</w:t>
      </w:r>
    </w:p>
    <w:bookmarkEnd w:id="22"/>
    <w:bookmarkEnd w:id="25"/>
    <w:p w14:paraId="450E2863" w14:textId="77777777" w:rsidR="007407A3" w:rsidRDefault="007407A3" w:rsidP="007407A3">
      <w:pPr>
        <w:spacing w:after="0" w:line="240" w:lineRule="auto"/>
        <w:rPr>
          <w:color w:val="000000"/>
          <w:highlight w:val="yellow"/>
          <w:u w:val="single"/>
        </w:rPr>
      </w:pPr>
    </w:p>
    <w:p w14:paraId="4B3024B2" w14:textId="2C6127EC" w:rsidR="007407A3" w:rsidRDefault="007407A3" w:rsidP="007407A3">
      <w:pPr>
        <w:spacing w:after="0" w:line="240" w:lineRule="auto"/>
        <w:rPr>
          <w:color w:val="000000"/>
          <w:u w:val="single"/>
        </w:rPr>
      </w:pPr>
      <w:r>
        <w:rPr>
          <w:color w:val="000000"/>
          <w:u w:val="single"/>
        </w:rPr>
        <w:t>6.</w:t>
      </w:r>
      <w:r w:rsidR="00A22CC6">
        <w:rPr>
          <w:color w:val="000000"/>
          <w:u w:val="single"/>
        </w:rPr>
        <w:t>4</w:t>
      </w:r>
      <w:r>
        <w:rPr>
          <w:color w:val="000000"/>
          <w:u w:val="single"/>
        </w:rPr>
        <w:t>.2 Endpoint Outputs</w:t>
      </w:r>
    </w:p>
    <w:p w14:paraId="10FCAC7D" w14:textId="5DD3442F" w:rsidR="007407A3" w:rsidRDefault="007407A3" w:rsidP="007407A3">
      <w:pPr>
        <w:spacing w:after="0" w:line="240" w:lineRule="auto"/>
        <w:rPr>
          <w:color w:val="000000"/>
        </w:rPr>
      </w:pPr>
      <w:r>
        <w:rPr>
          <w:color w:val="000000"/>
        </w:rPr>
        <w:t xml:space="preserve">Modeling and Simulation Endpoint Outputs for Model Benchmarking phase. Taken together, the set of input files defining a finite element model of the specimen performing a passive knee flexion activity and simulations of the </w:t>
      </w:r>
      <w:r w:rsidR="00E56B2F">
        <w:rPr>
          <w:color w:val="000000"/>
        </w:rPr>
        <w:t>combined loading</w:t>
      </w:r>
      <w:r>
        <w:rPr>
          <w:color w:val="000000"/>
        </w:rPr>
        <w:t xml:space="preserve"> benchmark laxity experiments.</w:t>
      </w:r>
    </w:p>
    <w:p w14:paraId="4871F97F" w14:textId="77777777" w:rsidR="007407A3" w:rsidRDefault="007407A3" w:rsidP="009E4070">
      <w:pPr>
        <w:pStyle w:val="ListParagraph"/>
        <w:numPr>
          <w:ilvl w:val="0"/>
          <w:numId w:val="7"/>
        </w:numPr>
        <w:spacing w:after="0" w:line="240" w:lineRule="auto"/>
        <w:rPr>
          <w:color w:val="000000"/>
        </w:rPr>
      </w:pPr>
      <w:r>
        <w:rPr>
          <w:color w:val="000000"/>
        </w:rPr>
        <w:t>Updated Model – An updated model designed for ABAQUS/Explicit simulation of passive flexion to 120° of knee flexion and laxity experiments which were used for the model benchmark test case.</w:t>
      </w:r>
    </w:p>
    <w:p w14:paraId="577D5EEB" w14:textId="77777777" w:rsidR="007407A3" w:rsidRDefault="007407A3" w:rsidP="009E4070">
      <w:pPr>
        <w:pStyle w:val="ListParagraph"/>
        <w:numPr>
          <w:ilvl w:val="0"/>
          <w:numId w:val="7"/>
        </w:numPr>
        <w:spacing w:after="0" w:line="240" w:lineRule="auto"/>
        <w:rPr>
          <w:color w:val="000000"/>
        </w:rPr>
      </w:pPr>
      <w:r>
        <w:rPr>
          <w:color w:val="000000"/>
        </w:rPr>
        <w:t>Simulation Files – Completed simulation and results file (ODB) of models described above.</w:t>
      </w:r>
    </w:p>
    <w:p w14:paraId="7FAF38C8" w14:textId="6D0E36D1" w:rsidR="007407A3" w:rsidRDefault="007407A3" w:rsidP="009E4070">
      <w:pPr>
        <w:pStyle w:val="ListParagraph"/>
        <w:numPr>
          <w:ilvl w:val="0"/>
          <w:numId w:val="7"/>
        </w:numPr>
        <w:spacing w:after="0" w:line="240" w:lineRule="auto"/>
        <w:rPr>
          <w:color w:val="000000"/>
        </w:rPr>
      </w:pPr>
      <w:r>
        <w:rPr>
          <w:color w:val="000000"/>
        </w:rPr>
        <w:t xml:space="preserve">Results – Spreadsheet with ligament forces during final laxity experiments plotted against experimental data. Table showing experimental and simulation key point values from benchmark data set.  Spreadsheet with ligament forces from passive knee flexion of model in the </w:t>
      </w:r>
      <w:r w:rsidR="00E56B2F">
        <w:rPr>
          <w:color w:val="000000"/>
        </w:rPr>
        <w:t>combined loading</w:t>
      </w:r>
      <w:r>
        <w:rPr>
          <w:color w:val="000000"/>
        </w:rPr>
        <w:t xml:space="preserve"> condition.</w:t>
      </w:r>
    </w:p>
    <w:p w14:paraId="257D3095" w14:textId="23E6330A" w:rsidR="007B3C0E" w:rsidRDefault="007B3C0E">
      <w:r>
        <w:br w:type="page"/>
      </w:r>
    </w:p>
    <w:p w14:paraId="5140CF76" w14:textId="77777777" w:rsidR="00BA232A" w:rsidRDefault="00BA232A" w:rsidP="00F9749E">
      <w:pPr>
        <w:spacing w:after="0" w:line="240" w:lineRule="auto"/>
      </w:pPr>
    </w:p>
    <w:p w14:paraId="26944766" w14:textId="49FD2360" w:rsidR="008F08DD" w:rsidRDefault="00A41974">
      <w:pPr>
        <w:pStyle w:val="Heading1"/>
        <w:rPr>
          <w:rFonts w:ascii="Calibri" w:eastAsia="Calibri" w:hAnsi="Calibri" w:cs="Calibri"/>
          <w:sz w:val="48"/>
          <w:szCs w:val="48"/>
        </w:rPr>
      </w:pPr>
      <w:bookmarkStart w:id="26" w:name="_Hlk17967012"/>
      <w:r>
        <w:rPr>
          <w:rFonts w:ascii="Calibri" w:eastAsia="Calibri" w:hAnsi="Calibri" w:cs="Calibri"/>
        </w:rPr>
        <w:t>7</w:t>
      </w:r>
      <w:r w:rsidR="00986A5A">
        <w:rPr>
          <w:rFonts w:ascii="Calibri" w:eastAsia="Calibri" w:hAnsi="Calibri" w:cs="Calibri"/>
        </w:rPr>
        <w:t>. References</w:t>
      </w:r>
    </w:p>
    <w:p w14:paraId="2183D41F" w14:textId="77777777" w:rsidR="008F08DD" w:rsidRDefault="008F08DD">
      <w:pPr>
        <w:spacing w:after="60" w:line="240" w:lineRule="auto"/>
        <w:ind w:left="360" w:hanging="360"/>
        <w:rPr>
          <w:color w:val="000000"/>
          <w:sz w:val="23"/>
          <w:szCs w:val="23"/>
        </w:rPr>
      </w:pPr>
      <w:bookmarkStart w:id="27" w:name="_Hlk52788888"/>
      <w:bookmarkEnd w:id="26"/>
    </w:p>
    <w:p w14:paraId="1E93D6CE" w14:textId="6A045119" w:rsidR="008B23A1" w:rsidRPr="008B23A1" w:rsidRDefault="00587F65" w:rsidP="008B23A1">
      <w:pPr>
        <w:widowControl w:val="0"/>
        <w:autoSpaceDE w:val="0"/>
        <w:autoSpaceDN w:val="0"/>
        <w:adjustRightInd w:val="0"/>
        <w:spacing w:after="60" w:line="240" w:lineRule="auto"/>
        <w:ind w:left="640" w:hanging="640"/>
        <w:rPr>
          <w:noProof/>
        </w:rPr>
      </w:pPr>
      <w:r>
        <w:rPr>
          <w:color w:val="000000"/>
          <w:sz w:val="23"/>
          <w:szCs w:val="23"/>
        </w:rPr>
        <w:fldChar w:fldCharType="begin" w:fldLock="1"/>
      </w:r>
      <w:r>
        <w:rPr>
          <w:color w:val="000000"/>
          <w:sz w:val="23"/>
          <w:szCs w:val="23"/>
        </w:rPr>
        <w:instrText xml:space="preserve">ADDIN Mendeley Bibliography CSL_BIBLIOGRAPHY </w:instrText>
      </w:r>
      <w:r>
        <w:rPr>
          <w:color w:val="000000"/>
          <w:sz w:val="23"/>
          <w:szCs w:val="23"/>
        </w:rPr>
        <w:fldChar w:fldCharType="separate"/>
      </w:r>
      <w:r w:rsidR="008B23A1" w:rsidRPr="008B23A1">
        <w:rPr>
          <w:noProof/>
        </w:rPr>
        <w:t xml:space="preserve">1. </w:t>
      </w:r>
      <w:r w:rsidR="008B23A1" w:rsidRPr="008B23A1">
        <w:rPr>
          <w:noProof/>
        </w:rPr>
        <w:tab/>
        <w:t xml:space="preserve">Grood ES, Suntay WJ. A Joint Coordinate System for the Clinical Description of Three-Dimensional Motions: Application to the Knee. </w:t>
      </w:r>
      <w:r w:rsidR="008B23A1" w:rsidRPr="008B23A1">
        <w:rPr>
          <w:i/>
          <w:iCs/>
          <w:noProof/>
        </w:rPr>
        <w:t>Journal of Biomechanical Engineering</w:t>
      </w:r>
      <w:r w:rsidR="008B23A1" w:rsidRPr="008B23A1">
        <w:rPr>
          <w:noProof/>
        </w:rPr>
        <w:t xml:space="preserve"> 1983; </w:t>
      </w:r>
      <w:r w:rsidR="008B23A1" w:rsidRPr="008B23A1">
        <w:rPr>
          <w:b/>
          <w:bCs/>
          <w:noProof/>
        </w:rPr>
        <w:t>105</w:t>
      </w:r>
      <w:r w:rsidR="008B23A1" w:rsidRPr="008B23A1">
        <w:rPr>
          <w:noProof/>
        </w:rPr>
        <w:t>:136–144.</w:t>
      </w:r>
    </w:p>
    <w:p w14:paraId="28A45BA1" w14:textId="77777777" w:rsidR="008B23A1" w:rsidRPr="008B23A1" w:rsidRDefault="008B23A1" w:rsidP="008B23A1">
      <w:pPr>
        <w:widowControl w:val="0"/>
        <w:autoSpaceDE w:val="0"/>
        <w:autoSpaceDN w:val="0"/>
        <w:adjustRightInd w:val="0"/>
        <w:spacing w:after="60" w:line="240" w:lineRule="auto"/>
        <w:ind w:left="640" w:hanging="640"/>
        <w:rPr>
          <w:noProof/>
        </w:rPr>
      </w:pPr>
      <w:r w:rsidRPr="008B23A1">
        <w:rPr>
          <w:noProof/>
        </w:rPr>
        <w:t xml:space="preserve">2. </w:t>
      </w:r>
      <w:r w:rsidRPr="008B23A1">
        <w:rPr>
          <w:noProof/>
        </w:rPr>
        <w:tab/>
        <w:t xml:space="preserve">Kia M, Schafer K, Lipman J, et al. A Multibody Knee Model Corroborates Subject-Specific Experimental Measurements of Low Ligament Forces and Kinematic Coupling During Passive Flexion. </w:t>
      </w:r>
      <w:r w:rsidRPr="008B23A1">
        <w:rPr>
          <w:i/>
          <w:iCs/>
          <w:noProof/>
        </w:rPr>
        <w:t>Journal of Biomechanical Engineering</w:t>
      </w:r>
      <w:r w:rsidRPr="008B23A1">
        <w:rPr>
          <w:noProof/>
        </w:rPr>
        <w:t xml:space="preserve"> 2016; </w:t>
      </w:r>
      <w:r w:rsidRPr="008B23A1">
        <w:rPr>
          <w:b/>
          <w:bCs/>
          <w:noProof/>
        </w:rPr>
        <w:t>138</w:t>
      </w:r>
      <w:r w:rsidRPr="008B23A1">
        <w:rPr>
          <w:noProof/>
        </w:rPr>
        <w:t>(5):051010. doi:10.1115/1.4032850.</w:t>
      </w:r>
    </w:p>
    <w:p w14:paraId="445BEB35" w14:textId="77777777" w:rsidR="008B23A1" w:rsidRPr="008B23A1" w:rsidRDefault="008B23A1" w:rsidP="008B23A1">
      <w:pPr>
        <w:widowControl w:val="0"/>
        <w:autoSpaceDE w:val="0"/>
        <w:autoSpaceDN w:val="0"/>
        <w:adjustRightInd w:val="0"/>
        <w:spacing w:after="60" w:line="240" w:lineRule="auto"/>
        <w:ind w:left="640" w:hanging="640"/>
        <w:rPr>
          <w:noProof/>
        </w:rPr>
      </w:pPr>
      <w:r w:rsidRPr="008B23A1">
        <w:rPr>
          <w:noProof/>
        </w:rPr>
        <w:t xml:space="preserve">3. </w:t>
      </w:r>
      <w:r w:rsidRPr="008B23A1">
        <w:rPr>
          <w:noProof/>
        </w:rPr>
        <w:tab/>
        <w:t xml:space="preserve">Mesfar W, Shirazi-Adl A. Biomechanics of the knee joint in flexion under various quadriceps forces. </w:t>
      </w:r>
      <w:r w:rsidRPr="008B23A1">
        <w:rPr>
          <w:i/>
          <w:iCs/>
          <w:noProof/>
        </w:rPr>
        <w:t>Knee</w:t>
      </w:r>
      <w:r w:rsidRPr="008B23A1">
        <w:rPr>
          <w:noProof/>
        </w:rPr>
        <w:t xml:space="preserve"> 2005; </w:t>
      </w:r>
      <w:r w:rsidRPr="008B23A1">
        <w:rPr>
          <w:b/>
          <w:bCs/>
          <w:noProof/>
        </w:rPr>
        <w:t>12</w:t>
      </w:r>
      <w:r w:rsidRPr="008B23A1">
        <w:rPr>
          <w:noProof/>
        </w:rPr>
        <w:t>(6):424–434. doi:10.1016/j.knee.2005.03.004.</w:t>
      </w:r>
    </w:p>
    <w:p w14:paraId="155B212E" w14:textId="77777777" w:rsidR="008B23A1" w:rsidRPr="008B23A1" w:rsidRDefault="008B23A1" w:rsidP="008B23A1">
      <w:pPr>
        <w:widowControl w:val="0"/>
        <w:autoSpaceDE w:val="0"/>
        <w:autoSpaceDN w:val="0"/>
        <w:adjustRightInd w:val="0"/>
        <w:spacing w:after="60" w:line="240" w:lineRule="auto"/>
        <w:ind w:left="640" w:hanging="640"/>
        <w:rPr>
          <w:noProof/>
        </w:rPr>
      </w:pPr>
      <w:r w:rsidRPr="008B23A1">
        <w:rPr>
          <w:noProof/>
        </w:rPr>
        <w:t xml:space="preserve">4. </w:t>
      </w:r>
      <w:r w:rsidRPr="008B23A1">
        <w:rPr>
          <w:noProof/>
        </w:rPr>
        <w:tab/>
        <w:t xml:space="preserve">Shirazi-Adl A, Moglo KE. Effect of changes in cruciate ligaments pretensions on knee joint laxity and ligament forces. </w:t>
      </w:r>
      <w:r w:rsidRPr="008B23A1">
        <w:rPr>
          <w:i/>
          <w:iCs/>
          <w:noProof/>
        </w:rPr>
        <w:t>Computer methods in biomechanics and biomedical engineering</w:t>
      </w:r>
      <w:r w:rsidRPr="008B23A1">
        <w:rPr>
          <w:noProof/>
        </w:rPr>
        <w:t xml:space="preserve"> 2005; </w:t>
      </w:r>
      <w:r w:rsidRPr="008B23A1">
        <w:rPr>
          <w:b/>
          <w:bCs/>
          <w:noProof/>
        </w:rPr>
        <w:t>8</w:t>
      </w:r>
      <w:r w:rsidRPr="008B23A1">
        <w:rPr>
          <w:noProof/>
        </w:rPr>
        <w:t>(1):17–24. doi:10.1080/10255840512331388047.</w:t>
      </w:r>
    </w:p>
    <w:p w14:paraId="64149BC7" w14:textId="77777777" w:rsidR="008B23A1" w:rsidRPr="008B23A1" w:rsidRDefault="008B23A1" w:rsidP="008B23A1">
      <w:pPr>
        <w:widowControl w:val="0"/>
        <w:autoSpaceDE w:val="0"/>
        <w:autoSpaceDN w:val="0"/>
        <w:adjustRightInd w:val="0"/>
        <w:spacing w:after="60" w:line="240" w:lineRule="auto"/>
        <w:ind w:left="640" w:hanging="640"/>
        <w:rPr>
          <w:noProof/>
        </w:rPr>
      </w:pPr>
      <w:r w:rsidRPr="008B23A1">
        <w:rPr>
          <w:noProof/>
        </w:rPr>
        <w:t xml:space="preserve">5. </w:t>
      </w:r>
      <w:r w:rsidRPr="008B23A1">
        <w:rPr>
          <w:noProof/>
        </w:rPr>
        <w:tab/>
        <w:t xml:space="preserve">Markolf KL, Park S, Jackson SR, McAllister DR. Contributions of the Posterolateral Bundle of the Anterior Cruciate Ligament to Anterior-Posterior Knee Laxity and Ligament Forces. </w:t>
      </w:r>
      <w:r w:rsidRPr="008B23A1">
        <w:rPr>
          <w:i/>
          <w:iCs/>
          <w:noProof/>
        </w:rPr>
        <w:t>Arthroscopy - Journal of Arthroscopic and Related Surgery</w:t>
      </w:r>
      <w:r w:rsidRPr="008B23A1">
        <w:rPr>
          <w:noProof/>
        </w:rPr>
        <w:t xml:space="preserve"> 2008; </w:t>
      </w:r>
      <w:r w:rsidRPr="008B23A1">
        <w:rPr>
          <w:b/>
          <w:bCs/>
          <w:noProof/>
        </w:rPr>
        <w:t>24</w:t>
      </w:r>
      <w:r w:rsidRPr="008B23A1">
        <w:rPr>
          <w:noProof/>
        </w:rPr>
        <w:t>(7):805–809. doi:10.1016/j.arthro.2008.02.012.</w:t>
      </w:r>
    </w:p>
    <w:p w14:paraId="05A918BC" w14:textId="77777777" w:rsidR="008B23A1" w:rsidRPr="008B23A1" w:rsidRDefault="008B23A1" w:rsidP="008B23A1">
      <w:pPr>
        <w:widowControl w:val="0"/>
        <w:autoSpaceDE w:val="0"/>
        <w:autoSpaceDN w:val="0"/>
        <w:adjustRightInd w:val="0"/>
        <w:spacing w:after="60" w:line="240" w:lineRule="auto"/>
        <w:ind w:left="640" w:hanging="640"/>
        <w:rPr>
          <w:noProof/>
        </w:rPr>
      </w:pPr>
      <w:r w:rsidRPr="008B23A1">
        <w:rPr>
          <w:noProof/>
        </w:rPr>
        <w:t xml:space="preserve">6. </w:t>
      </w:r>
      <w:r w:rsidRPr="008B23A1">
        <w:rPr>
          <w:noProof/>
        </w:rPr>
        <w:tab/>
        <w:t xml:space="preserve">Covey DC, Sapega AA, Marshall RC. The effects of varied joint motion and loading conditions on posterior cruciate ligament fiber length behavior. </w:t>
      </w:r>
      <w:r w:rsidRPr="008B23A1">
        <w:rPr>
          <w:i/>
          <w:iCs/>
          <w:noProof/>
        </w:rPr>
        <w:t>American Journal of Sports Medicine</w:t>
      </w:r>
      <w:r w:rsidRPr="008B23A1">
        <w:rPr>
          <w:noProof/>
        </w:rPr>
        <w:t xml:space="preserve"> 2004; </w:t>
      </w:r>
      <w:r w:rsidRPr="008B23A1">
        <w:rPr>
          <w:b/>
          <w:bCs/>
          <w:noProof/>
        </w:rPr>
        <w:t>32</w:t>
      </w:r>
      <w:r w:rsidRPr="008B23A1">
        <w:rPr>
          <w:noProof/>
        </w:rPr>
        <w:t>(8):1866–1872. doi:10.1177/0363546504267152.</w:t>
      </w:r>
    </w:p>
    <w:p w14:paraId="432685F1" w14:textId="77777777" w:rsidR="008B23A1" w:rsidRPr="008B23A1" w:rsidRDefault="008B23A1" w:rsidP="008B23A1">
      <w:pPr>
        <w:widowControl w:val="0"/>
        <w:autoSpaceDE w:val="0"/>
        <w:autoSpaceDN w:val="0"/>
        <w:adjustRightInd w:val="0"/>
        <w:spacing w:after="60" w:line="240" w:lineRule="auto"/>
        <w:ind w:left="640" w:hanging="640"/>
        <w:rPr>
          <w:noProof/>
        </w:rPr>
      </w:pPr>
      <w:r w:rsidRPr="008B23A1">
        <w:rPr>
          <w:noProof/>
        </w:rPr>
        <w:t xml:space="preserve">7. </w:t>
      </w:r>
      <w:r w:rsidRPr="008B23A1">
        <w:rPr>
          <w:noProof/>
        </w:rPr>
        <w:tab/>
        <w:t xml:space="preserve">Van De Velde SK, Kernkamp WA, Hosseini A, Laprade RF, Van Arkel ER, Li G. In Vivo Length Changes of the Anterolateral Ligament and Related Extra-articular Reconstructions. </w:t>
      </w:r>
      <w:r w:rsidRPr="008B23A1">
        <w:rPr>
          <w:i/>
          <w:iCs/>
          <w:noProof/>
        </w:rPr>
        <w:t>American Journal of Sports Medicine</w:t>
      </w:r>
      <w:r w:rsidRPr="008B23A1">
        <w:rPr>
          <w:noProof/>
        </w:rPr>
        <w:t xml:space="preserve"> 2016; </w:t>
      </w:r>
      <w:r w:rsidRPr="008B23A1">
        <w:rPr>
          <w:b/>
          <w:bCs/>
          <w:noProof/>
        </w:rPr>
        <w:t>44</w:t>
      </w:r>
      <w:r w:rsidRPr="008B23A1">
        <w:rPr>
          <w:noProof/>
        </w:rPr>
        <w:t>(10):2557–2562. doi:10.1177/0363546516651431.</w:t>
      </w:r>
    </w:p>
    <w:p w14:paraId="37ED3762" w14:textId="77777777" w:rsidR="008B23A1" w:rsidRPr="008B23A1" w:rsidRDefault="008B23A1" w:rsidP="008B23A1">
      <w:pPr>
        <w:widowControl w:val="0"/>
        <w:autoSpaceDE w:val="0"/>
        <w:autoSpaceDN w:val="0"/>
        <w:adjustRightInd w:val="0"/>
        <w:spacing w:after="60" w:line="240" w:lineRule="auto"/>
        <w:ind w:left="640" w:hanging="640"/>
        <w:rPr>
          <w:noProof/>
        </w:rPr>
      </w:pPr>
      <w:r w:rsidRPr="008B23A1">
        <w:rPr>
          <w:noProof/>
        </w:rPr>
        <w:t xml:space="preserve">8. </w:t>
      </w:r>
      <w:r w:rsidRPr="008B23A1">
        <w:rPr>
          <w:noProof/>
        </w:rPr>
        <w:tab/>
        <w:t xml:space="preserve">Hosseini A, Qi W, Tsai TY, Liu Y, Rubash H, Li G. In vivo length change patterns of the medial and lateral collateral ligaments along the flexion path of the knee. </w:t>
      </w:r>
      <w:r w:rsidRPr="008B23A1">
        <w:rPr>
          <w:i/>
          <w:iCs/>
          <w:noProof/>
        </w:rPr>
        <w:t>Knee Surgery, Sports Traumatology, Arthroscopy</w:t>
      </w:r>
      <w:r w:rsidRPr="008B23A1">
        <w:rPr>
          <w:noProof/>
        </w:rPr>
        <w:t xml:space="preserve"> 2015; </w:t>
      </w:r>
      <w:r w:rsidRPr="008B23A1">
        <w:rPr>
          <w:b/>
          <w:bCs/>
          <w:noProof/>
        </w:rPr>
        <w:t>23</w:t>
      </w:r>
      <w:r w:rsidRPr="008B23A1">
        <w:rPr>
          <w:noProof/>
        </w:rPr>
        <w:t>(10):3055–3061. doi:10.1007/s00167-014-3306-9.</w:t>
      </w:r>
    </w:p>
    <w:p w14:paraId="2272735C" w14:textId="77777777" w:rsidR="008B23A1" w:rsidRPr="008B23A1" w:rsidRDefault="008B23A1" w:rsidP="008B23A1">
      <w:pPr>
        <w:widowControl w:val="0"/>
        <w:autoSpaceDE w:val="0"/>
        <w:autoSpaceDN w:val="0"/>
        <w:adjustRightInd w:val="0"/>
        <w:spacing w:after="60" w:line="240" w:lineRule="auto"/>
        <w:ind w:left="640" w:hanging="640"/>
        <w:rPr>
          <w:noProof/>
        </w:rPr>
      </w:pPr>
      <w:r w:rsidRPr="008B23A1">
        <w:rPr>
          <w:noProof/>
        </w:rPr>
        <w:t xml:space="preserve">9. </w:t>
      </w:r>
      <w:r w:rsidRPr="008B23A1">
        <w:rPr>
          <w:noProof/>
        </w:rPr>
        <w:tab/>
        <w:t xml:space="preserve">Baldwin MA, Clary CW, Fitzpatrick CK, Deacy JS, Maletsky LP, Rullkoetter PJ. Dynamic finite element knee simulation for evaluation of knee replacement mechanics. </w:t>
      </w:r>
      <w:r w:rsidRPr="008B23A1">
        <w:rPr>
          <w:i/>
          <w:iCs/>
          <w:noProof/>
        </w:rPr>
        <w:t>Journal of Biomechanics</w:t>
      </w:r>
      <w:r w:rsidRPr="008B23A1">
        <w:rPr>
          <w:noProof/>
        </w:rPr>
        <w:t xml:space="preserve"> 2012; </w:t>
      </w:r>
      <w:r w:rsidRPr="008B23A1">
        <w:rPr>
          <w:b/>
          <w:bCs/>
          <w:noProof/>
        </w:rPr>
        <w:t>45</w:t>
      </w:r>
      <w:r w:rsidRPr="008B23A1">
        <w:rPr>
          <w:noProof/>
        </w:rPr>
        <w:t>(3):474–483. doi:10.1016/j.jbiomech.2011.11.052.</w:t>
      </w:r>
    </w:p>
    <w:p w14:paraId="1BC05236" w14:textId="77777777" w:rsidR="008B23A1" w:rsidRPr="008B23A1" w:rsidRDefault="008B23A1" w:rsidP="008B23A1">
      <w:pPr>
        <w:widowControl w:val="0"/>
        <w:autoSpaceDE w:val="0"/>
        <w:autoSpaceDN w:val="0"/>
        <w:adjustRightInd w:val="0"/>
        <w:spacing w:after="60" w:line="240" w:lineRule="auto"/>
        <w:ind w:left="640" w:hanging="640"/>
        <w:rPr>
          <w:noProof/>
        </w:rPr>
      </w:pPr>
      <w:r w:rsidRPr="008B23A1">
        <w:rPr>
          <w:noProof/>
        </w:rPr>
        <w:t xml:space="preserve">10. </w:t>
      </w:r>
      <w:r w:rsidRPr="008B23A1">
        <w:rPr>
          <w:noProof/>
        </w:rPr>
        <w:tab/>
        <w:t xml:space="preserve">Arms S, Boyle J, Johnson R, Pope M. Strain measurement in the medial collateral ligament of the human knee: An autopsy study. </w:t>
      </w:r>
      <w:r w:rsidRPr="008B23A1">
        <w:rPr>
          <w:i/>
          <w:iCs/>
          <w:noProof/>
        </w:rPr>
        <w:t>Journal of Biomechanics</w:t>
      </w:r>
      <w:r w:rsidRPr="008B23A1">
        <w:rPr>
          <w:noProof/>
        </w:rPr>
        <w:t xml:space="preserve"> 1983; </w:t>
      </w:r>
      <w:r w:rsidRPr="008B23A1">
        <w:rPr>
          <w:b/>
          <w:bCs/>
          <w:noProof/>
        </w:rPr>
        <w:t>16</w:t>
      </w:r>
      <w:r w:rsidRPr="008B23A1">
        <w:rPr>
          <w:noProof/>
        </w:rPr>
        <w:t>(7):491–496. doi:10.1016/0021-9290(83)90063-5.</w:t>
      </w:r>
    </w:p>
    <w:p w14:paraId="3C1EA787" w14:textId="77777777" w:rsidR="008B23A1" w:rsidRPr="008B23A1" w:rsidRDefault="008B23A1" w:rsidP="008B23A1">
      <w:pPr>
        <w:widowControl w:val="0"/>
        <w:autoSpaceDE w:val="0"/>
        <w:autoSpaceDN w:val="0"/>
        <w:adjustRightInd w:val="0"/>
        <w:spacing w:after="60" w:line="240" w:lineRule="auto"/>
        <w:ind w:left="640" w:hanging="640"/>
        <w:rPr>
          <w:noProof/>
        </w:rPr>
      </w:pPr>
      <w:r w:rsidRPr="008B23A1">
        <w:rPr>
          <w:noProof/>
        </w:rPr>
        <w:t xml:space="preserve">11. </w:t>
      </w:r>
      <w:r w:rsidRPr="008B23A1">
        <w:rPr>
          <w:noProof/>
        </w:rPr>
        <w:tab/>
        <w:t xml:space="preserve">Griffith CJ, Wijdicks CA, LaPrade RF, Armitage BM, Johansen S, Engebretsen L. Force measurements on the posterior oblique ligament and superficial medial collateral ligament proximal and distal divisions to applied loads. </w:t>
      </w:r>
      <w:r w:rsidRPr="008B23A1">
        <w:rPr>
          <w:i/>
          <w:iCs/>
          <w:noProof/>
        </w:rPr>
        <w:t>American Journal of Sports Medicine</w:t>
      </w:r>
      <w:r w:rsidRPr="008B23A1">
        <w:rPr>
          <w:noProof/>
        </w:rPr>
        <w:t xml:space="preserve"> 2009; </w:t>
      </w:r>
      <w:r w:rsidRPr="008B23A1">
        <w:rPr>
          <w:b/>
          <w:bCs/>
          <w:noProof/>
        </w:rPr>
        <w:t>37</w:t>
      </w:r>
      <w:r w:rsidRPr="008B23A1">
        <w:rPr>
          <w:noProof/>
        </w:rPr>
        <w:t>(1):140–148. doi:10.1177/0363546508322890.</w:t>
      </w:r>
    </w:p>
    <w:p w14:paraId="7F0DAB93" w14:textId="77777777" w:rsidR="008B23A1" w:rsidRPr="008B23A1" w:rsidRDefault="008B23A1" w:rsidP="008B23A1">
      <w:pPr>
        <w:widowControl w:val="0"/>
        <w:autoSpaceDE w:val="0"/>
        <w:autoSpaceDN w:val="0"/>
        <w:adjustRightInd w:val="0"/>
        <w:spacing w:after="60" w:line="240" w:lineRule="auto"/>
        <w:ind w:left="640" w:hanging="640"/>
        <w:rPr>
          <w:noProof/>
        </w:rPr>
      </w:pPr>
      <w:r w:rsidRPr="008B23A1">
        <w:rPr>
          <w:noProof/>
        </w:rPr>
        <w:t xml:space="preserve">12. </w:t>
      </w:r>
      <w:r w:rsidRPr="008B23A1">
        <w:rPr>
          <w:noProof/>
        </w:rPr>
        <w:tab/>
        <w:t xml:space="preserve">Mommersteeg TJA, Huiskes R, Blankevoort L, Kooloos JGM, Kauer JMG, Maathuis PGM. A </w:t>
      </w:r>
      <w:r w:rsidRPr="008B23A1">
        <w:rPr>
          <w:noProof/>
        </w:rPr>
        <w:lastRenderedPageBreak/>
        <w:t xml:space="preserve">global verification study of a quasi-static knee model with multi-bundle ligaments. </w:t>
      </w:r>
      <w:r w:rsidRPr="008B23A1">
        <w:rPr>
          <w:i/>
          <w:iCs/>
          <w:noProof/>
        </w:rPr>
        <w:t>Journal of Biomechanics</w:t>
      </w:r>
      <w:r w:rsidRPr="008B23A1">
        <w:rPr>
          <w:noProof/>
        </w:rPr>
        <w:t xml:space="preserve"> 1996; </w:t>
      </w:r>
      <w:r w:rsidRPr="008B23A1">
        <w:rPr>
          <w:b/>
          <w:bCs/>
          <w:noProof/>
        </w:rPr>
        <w:t>29</w:t>
      </w:r>
      <w:r w:rsidRPr="008B23A1">
        <w:rPr>
          <w:noProof/>
        </w:rPr>
        <w:t>(12):1659–1664. doi:10.1016/S0021-9290(96)80022-4.</w:t>
      </w:r>
    </w:p>
    <w:p w14:paraId="4A7C15D2" w14:textId="77777777" w:rsidR="008B23A1" w:rsidRPr="008B23A1" w:rsidRDefault="008B23A1" w:rsidP="008B23A1">
      <w:pPr>
        <w:widowControl w:val="0"/>
        <w:autoSpaceDE w:val="0"/>
        <w:autoSpaceDN w:val="0"/>
        <w:adjustRightInd w:val="0"/>
        <w:spacing w:after="60" w:line="240" w:lineRule="auto"/>
        <w:ind w:left="640" w:hanging="640"/>
        <w:rPr>
          <w:noProof/>
        </w:rPr>
      </w:pPr>
      <w:r w:rsidRPr="008B23A1">
        <w:rPr>
          <w:noProof/>
        </w:rPr>
        <w:t xml:space="preserve">13. </w:t>
      </w:r>
      <w:r w:rsidRPr="008B23A1">
        <w:rPr>
          <w:noProof/>
        </w:rPr>
        <w:tab/>
        <w:t xml:space="preserve">Momersteeg TJA, Blankevoort L, Huiskes R, Kooloos JGM, Kauer JMG, Hendriks JCM. The effect of variable relative insertion orientation of human knee bone-ligament-bone complexes on the tensile stiffness. </w:t>
      </w:r>
      <w:r w:rsidRPr="008B23A1">
        <w:rPr>
          <w:i/>
          <w:iCs/>
          <w:noProof/>
        </w:rPr>
        <w:t>Journal of Biomechanics</w:t>
      </w:r>
      <w:r w:rsidRPr="008B23A1">
        <w:rPr>
          <w:noProof/>
        </w:rPr>
        <w:t xml:space="preserve"> 1995; </w:t>
      </w:r>
      <w:r w:rsidRPr="008B23A1">
        <w:rPr>
          <w:b/>
          <w:bCs/>
          <w:noProof/>
        </w:rPr>
        <w:t>28</w:t>
      </w:r>
      <w:r w:rsidRPr="008B23A1">
        <w:rPr>
          <w:noProof/>
        </w:rPr>
        <w:t>(6):745–752. doi:10.1016/0021-9290(94)00121-J.</w:t>
      </w:r>
    </w:p>
    <w:p w14:paraId="155DF707" w14:textId="77777777" w:rsidR="008B23A1" w:rsidRPr="008B23A1" w:rsidRDefault="008B23A1" w:rsidP="008B23A1">
      <w:pPr>
        <w:widowControl w:val="0"/>
        <w:autoSpaceDE w:val="0"/>
        <w:autoSpaceDN w:val="0"/>
        <w:adjustRightInd w:val="0"/>
        <w:spacing w:after="60" w:line="240" w:lineRule="auto"/>
        <w:ind w:left="640" w:hanging="640"/>
        <w:rPr>
          <w:noProof/>
        </w:rPr>
      </w:pPr>
      <w:r w:rsidRPr="008B23A1">
        <w:rPr>
          <w:noProof/>
        </w:rPr>
        <w:t xml:space="preserve">14. </w:t>
      </w:r>
      <w:r w:rsidRPr="008B23A1">
        <w:rPr>
          <w:noProof/>
        </w:rPr>
        <w:tab/>
        <w:t xml:space="preserve">Harris MD, Cyr AJ, Ali AA, et al. A Combined Experimental and Computational Approach to Subject-Specific Analysis of Knee Joint Laxity. </w:t>
      </w:r>
      <w:r w:rsidRPr="008B23A1">
        <w:rPr>
          <w:i/>
          <w:iCs/>
          <w:noProof/>
        </w:rPr>
        <w:t>Journal of Biomechanical Engineering</w:t>
      </w:r>
      <w:r w:rsidRPr="008B23A1">
        <w:rPr>
          <w:noProof/>
        </w:rPr>
        <w:t xml:space="preserve"> 2016; </w:t>
      </w:r>
      <w:r w:rsidRPr="008B23A1">
        <w:rPr>
          <w:b/>
          <w:bCs/>
          <w:noProof/>
        </w:rPr>
        <w:t>138</w:t>
      </w:r>
      <w:r w:rsidRPr="008B23A1">
        <w:rPr>
          <w:noProof/>
        </w:rPr>
        <w:t>(8):081004. doi:10.1115/1.4033882.</w:t>
      </w:r>
    </w:p>
    <w:p w14:paraId="00E2688A" w14:textId="42A80DCA" w:rsidR="008F08DD" w:rsidRDefault="00587F65" w:rsidP="008B23A1">
      <w:pPr>
        <w:spacing w:after="60" w:line="240" w:lineRule="auto"/>
      </w:pPr>
      <w:r>
        <w:rPr>
          <w:color w:val="000000"/>
          <w:sz w:val="23"/>
          <w:szCs w:val="23"/>
        </w:rPr>
        <w:fldChar w:fldCharType="end"/>
      </w:r>
      <w:bookmarkEnd w:id="27"/>
    </w:p>
    <w:sectPr w:rsidR="008F08DD">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744F21" w14:textId="77777777" w:rsidR="00AC0315" w:rsidRDefault="00AC0315">
      <w:pPr>
        <w:spacing w:after="0" w:line="240" w:lineRule="auto"/>
      </w:pPr>
      <w:r>
        <w:separator/>
      </w:r>
    </w:p>
  </w:endnote>
  <w:endnote w:type="continuationSeparator" w:id="0">
    <w:p w14:paraId="72372D0A" w14:textId="77777777" w:rsidR="00AC0315" w:rsidRDefault="00AC0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6DE40" w14:textId="77777777" w:rsidR="001E337C" w:rsidRDefault="001E337C">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E45DAC" w14:textId="77777777" w:rsidR="00AC0315" w:rsidRDefault="00AC0315">
      <w:pPr>
        <w:spacing w:after="0" w:line="240" w:lineRule="auto"/>
      </w:pPr>
      <w:r>
        <w:separator/>
      </w:r>
    </w:p>
  </w:footnote>
  <w:footnote w:type="continuationSeparator" w:id="0">
    <w:p w14:paraId="21A2E6AF" w14:textId="77777777" w:rsidR="00AC0315" w:rsidRDefault="00AC03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C813D6"/>
    <w:multiLevelType w:val="multilevel"/>
    <w:tmpl w:val="5518D7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9B3212C"/>
    <w:multiLevelType w:val="hybridMultilevel"/>
    <w:tmpl w:val="BACCD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682BB3"/>
    <w:multiLevelType w:val="multilevel"/>
    <w:tmpl w:val="3CC6C2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01D371D"/>
    <w:multiLevelType w:val="multilevel"/>
    <w:tmpl w:val="3BE08D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5960013"/>
    <w:multiLevelType w:val="hybridMultilevel"/>
    <w:tmpl w:val="287C6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A73056"/>
    <w:multiLevelType w:val="hybridMultilevel"/>
    <w:tmpl w:val="2112FE5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7414685D"/>
    <w:multiLevelType w:val="multilevel"/>
    <w:tmpl w:val="03425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E8E700D"/>
    <w:multiLevelType w:val="hybridMultilevel"/>
    <w:tmpl w:val="F0F8E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0"/>
  </w:num>
  <w:num w:numId="5">
    <w:abstractNumId w:val="5"/>
  </w:num>
  <w:num w:numId="6">
    <w:abstractNumId w:val="1"/>
  </w:num>
  <w:num w:numId="7">
    <w:abstractNumId w:val="4"/>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Q3NDQ0NrU0NjA0N7VQ0lEKTi0uzszPAykwqQUAPOXXrywAAAA="/>
  </w:docVars>
  <w:rsids>
    <w:rsidRoot w:val="008F08DD"/>
    <w:rsid w:val="00003CCD"/>
    <w:rsid w:val="000123D9"/>
    <w:rsid w:val="00035B64"/>
    <w:rsid w:val="000544A1"/>
    <w:rsid w:val="00066577"/>
    <w:rsid w:val="000806C5"/>
    <w:rsid w:val="000916DC"/>
    <w:rsid w:val="00094F6E"/>
    <w:rsid w:val="000A3312"/>
    <w:rsid w:val="000C42B2"/>
    <w:rsid w:val="000D3DEA"/>
    <w:rsid w:val="000D7C0C"/>
    <w:rsid w:val="000F5058"/>
    <w:rsid w:val="0010069F"/>
    <w:rsid w:val="00115682"/>
    <w:rsid w:val="00120C58"/>
    <w:rsid w:val="00121BF9"/>
    <w:rsid w:val="001301EB"/>
    <w:rsid w:val="0013545E"/>
    <w:rsid w:val="0014105B"/>
    <w:rsid w:val="00156005"/>
    <w:rsid w:val="00174421"/>
    <w:rsid w:val="00175CBC"/>
    <w:rsid w:val="00180D78"/>
    <w:rsid w:val="00181E1B"/>
    <w:rsid w:val="001A7682"/>
    <w:rsid w:val="001B2F64"/>
    <w:rsid w:val="001B31FF"/>
    <w:rsid w:val="001B34FC"/>
    <w:rsid w:val="001B5007"/>
    <w:rsid w:val="001C4DA2"/>
    <w:rsid w:val="001D27F6"/>
    <w:rsid w:val="001D609D"/>
    <w:rsid w:val="001D62C3"/>
    <w:rsid w:val="001E337C"/>
    <w:rsid w:val="00206645"/>
    <w:rsid w:val="00210F1D"/>
    <w:rsid w:val="00242B48"/>
    <w:rsid w:val="0026048D"/>
    <w:rsid w:val="00265CB9"/>
    <w:rsid w:val="002717D8"/>
    <w:rsid w:val="00273098"/>
    <w:rsid w:val="002860DA"/>
    <w:rsid w:val="00286D3D"/>
    <w:rsid w:val="002A209A"/>
    <w:rsid w:val="002B67E5"/>
    <w:rsid w:val="002B701A"/>
    <w:rsid w:val="002C06BF"/>
    <w:rsid w:val="002C228E"/>
    <w:rsid w:val="002C64B4"/>
    <w:rsid w:val="002D1CE8"/>
    <w:rsid w:val="002E285D"/>
    <w:rsid w:val="003008C6"/>
    <w:rsid w:val="00301F94"/>
    <w:rsid w:val="00304D40"/>
    <w:rsid w:val="003175FE"/>
    <w:rsid w:val="00320349"/>
    <w:rsid w:val="0032049F"/>
    <w:rsid w:val="00322645"/>
    <w:rsid w:val="00327CB6"/>
    <w:rsid w:val="00343B18"/>
    <w:rsid w:val="00344CD2"/>
    <w:rsid w:val="003466FA"/>
    <w:rsid w:val="00351F07"/>
    <w:rsid w:val="00352A75"/>
    <w:rsid w:val="00356F5C"/>
    <w:rsid w:val="003570F5"/>
    <w:rsid w:val="00364840"/>
    <w:rsid w:val="00364AAE"/>
    <w:rsid w:val="00367A13"/>
    <w:rsid w:val="00380901"/>
    <w:rsid w:val="00381B32"/>
    <w:rsid w:val="00392B92"/>
    <w:rsid w:val="00392F41"/>
    <w:rsid w:val="00395DA1"/>
    <w:rsid w:val="003A2096"/>
    <w:rsid w:val="003C2252"/>
    <w:rsid w:val="003C63DE"/>
    <w:rsid w:val="003D0AE7"/>
    <w:rsid w:val="003D7673"/>
    <w:rsid w:val="003D7B92"/>
    <w:rsid w:val="003E3DAC"/>
    <w:rsid w:val="003F0F39"/>
    <w:rsid w:val="003F15E1"/>
    <w:rsid w:val="003F2C2C"/>
    <w:rsid w:val="003F3EDA"/>
    <w:rsid w:val="003F5753"/>
    <w:rsid w:val="004107C3"/>
    <w:rsid w:val="00415852"/>
    <w:rsid w:val="00421CFF"/>
    <w:rsid w:val="00426886"/>
    <w:rsid w:val="004278BE"/>
    <w:rsid w:val="0043004E"/>
    <w:rsid w:val="004358CC"/>
    <w:rsid w:val="00440ABB"/>
    <w:rsid w:val="00466578"/>
    <w:rsid w:val="00471658"/>
    <w:rsid w:val="00482F81"/>
    <w:rsid w:val="00492A90"/>
    <w:rsid w:val="004B6A52"/>
    <w:rsid w:val="004C71FC"/>
    <w:rsid w:val="004E1809"/>
    <w:rsid w:val="004E1CC7"/>
    <w:rsid w:val="004F0615"/>
    <w:rsid w:val="004F6DB6"/>
    <w:rsid w:val="005051C3"/>
    <w:rsid w:val="00507DD1"/>
    <w:rsid w:val="00512D05"/>
    <w:rsid w:val="00521A2B"/>
    <w:rsid w:val="00527C4D"/>
    <w:rsid w:val="00535DCC"/>
    <w:rsid w:val="00567644"/>
    <w:rsid w:val="005732E8"/>
    <w:rsid w:val="00576C51"/>
    <w:rsid w:val="00585C52"/>
    <w:rsid w:val="00587F65"/>
    <w:rsid w:val="00591195"/>
    <w:rsid w:val="005924C3"/>
    <w:rsid w:val="0059718D"/>
    <w:rsid w:val="005A106F"/>
    <w:rsid w:val="005A594D"/>
    <w:rsid w:val="005B3454"/>
    <w:rsid w:val="005B3C27"/>
    <w:rsid w:val="005C33A9"/>
    <w:rsid w:val="005D5493"/>
    <w:rsid w:val="005D55FB"/>
    <w:rsid w:val="005D5888"/>
    <w:rsid w:val="0060064A"/>
    <w:rsid w:val="00607266"/>
    <w:rsid w:val="006147E4"/>
    <w:rsid w:val="00614CDF"/>
    <w:rsid w:val="006256BC"/>
    <w:rsid w:val="00626C98"/>
    <w:rsid w:val="00635B5A"/>
    <w:rsid w:val="006362B1"/>
    <w:rsid w:val="0064444A"/>
    <w:rsid w:val="0064782A"/>
    <w:rsid w:val="00655F74"/>
    <w:rsid w:val="006677A7"/>
    <w:rsid w:val="00673323"/>
    <w:rsid w:val="00674D5F"/>
    <w:rsid w:val="00685E3C"/>
    <w:rsid w:val="006B0E96"/>
    <w:rsid w:val="006B7A94"/>
    <w:rsid w:val="006C6171"/>
    <w:rsid w:val="006E16D7"/>
    <w:rsid w:val="006E445C"/>
    <w:rsid w:val="006F5D05"/>
    <w:rsid w:val="00702257"/>
    <w:rsid w:val="00710ABB"/>
    <w:rsid w:val="00714B6C"/>
    <w:rsid w:val="00730EAE"/>
    <w:rsid w:val="00732A6E"/>
    <w:rsid w:val="00733066"/>
    <w:rsid w:val="007407A3"/>
    <w:rsid w:val="00740F49"/>
    <w:rsid w:val="00746581"/>
    <w:rsid w:val="00750AA4"/>
    <w:rsid w:val="00777097"/>
    <w:rsid w:val="00791FA4"/>
    <w:rsid w:val="00795A81"/>
    <w:rsid w:val="00797141"/>
    <w:rsid w:val="007A29EB"/>
    <w:rsid w:val="007B30EE"/>
    <w:rsid w:val="007B3C0E"/>
    <w:rsid w:val="007B6DFC"/>
    <w:rsid w:val="007B74CB"/>
    <w:rsid w:val="007C1DEC"/>
    <w:rsid w:val="007C4028"/>
    <w:rsid w:val="007D306B"/>
    <w:rsid w:val="007E4DDF"/>
    <w:rsid w:val="007F4E6B"/>
    <w:rsid w:val="0080705D"/>
    <w:rsid w:val="00827FBA"/>
    <w:rsid w:val="00832753"/>
    <w:rsid w:val="00832BEA"/>
    <w:rsid w:val="00842059"/>
    <w:rsid w:val="00850D7B"/>
    <w:rsid w:val="00876D0B"/>
    <w:rsid w:val="00883B03"/>
    <w:rsid w:val="0088764D"/>
    <w:rsid w:val="0088798C"/>
    <w:rsid w:val="008917EE"/>
    <w:rsid w:val="00893FD0"/>
    <w:rsid w:val="00894385"/>
    <w:rsid w:val="008A0082"/>
    <w:rsid w:val="008A073A"/>
    <w:rsid w:val="008B23A1"/>
    <w:rsid w:val="008B394C"/>
    <w:rsid w:val="008C185F"/>
    <w:rsid w:val="008C588B"/>
    <w:rsid w:val="008F08DD"/>
    <w:rsid w:val="00906615"/>
    <w:rsid w:val="009318C6"/>
    <w:rsid w:val="00942BA4"/>
    <w:rsid w:val="00945931"/>
    <w:rsid w:val="00946BF8"/>
    <w:rsid w:val="00950075"/>
    <w:rsid w:val="00952321"/>
    <w:rsid w:val="009661A9"/>
    <w:rsid w:val="00971147"/>
    <w:rsid w:val="00975F0B"/>
    <w:rsid w:val="00986A5A"/>
    <w:rsid w:val="0099011C"/>
    <w:rsid w:val="009C2E08"/>
    <w:rsid w:val="009C6005"/>
    <w:rsid w:val="009C7D0F"/>
    <w:rsid w:val="009E19A5"/>
    <w:rsid w:val="009E4070"/>
    <w:rsid w:val="00A002A9"/>
    <w:rsid w:val="00A06B26"/>
    <w:rsid w:val="00A104ED"/>
    <w:rsid w:val="00A1266F"/>
    <w:rsid w:val="00A15A0F"/>
    <w:rsid w:val="00A17DC5"/>
    <w:rsid w:val="00A22CC6"/>
    <w:rsid w:val="00A41974"/>
    <w:rsid w:val="00A55742"/>
    <w:rsid w:val="00A563D6"/>
    <w:rsid w:val="00A67884"/>
    <w:rsid w:val="00A82306"/>
    <w:rsid w:val="00A824B4"/>
    <w:rsid w:val="00A847E4"/>
    <w:rsid w:val="00A87AF5"/>
    <w:rsid w:val="00A9019D"/>
    <w:rsid w:val="00AB01BC"/>
    <w:rsid w:val="00AB0A39"/>
    <w:rsid w:val="00AB161A"/>
    <w:rsid w:val="00AB2E52"/>
    <w:rsid w:val="00AC0315"/>
    <w:rsid w:val="00AD311A"/>
    <w:rsid w:val="00AE3D5F"/>
    <w:rsid w:val="00AF0CE1"/>
    <w:rsid w:val="00AF27C5"/>
    <w:rsid w:val="00B0168C"/>
    <w:rsid w:val="00B07F80"/>
    <w:rsid w:val="00B11B8C"/>
    <w:rsid w:val="00B12016"/>
    <w:rsid w:val="00B42777"/>
    <w:rsid w:val="00B50811"/>
    <w:rsid w:val="00B52A19"/>
    <w:rsid w:val="00B52D1C"/>
    <w:rsid w:val="00B53625"/>
    <w:rsid w:val="00B82B5C"/>
    <w:rsid w:val="00B932DB"/>
    <w:rsid w:val="00B97972"/>
    <w:rsid w:val="00BA1968"/>
    <w:rsid w:val="00BA232A"/>
    <w:rsid w:val="00BA39B7"/>
    <w:rsid w:val="00BA6F6E"/>
    <w:rsid w:val="00BA7753"/>
    <w:rsid w:val="00BA7A2A"/>
    <w:rsid w:val="00BB7E34"/>
    <w:rsid w:val="00BC1818"/>
    <w:rsid w:val="00BC5477"/>
    <w:rsid w:val="00BC54CB"/>
    <w:rsid w:val="00BD0580"/>
    <w:rsid w:val="00BD729D"/>
    <w:rsid w:val="00BF505E"/>
    <w:rsid w:val="00C07BA5"/>
    <w:rsid w:val="00C233D9"/>
    <w:rsid w:val="00C32F64"/>
    <w:rsid w:val="00C33C10"/>
    <w:rsid w:val="00C51776"/>
    <w:rsid w:val="00C578C4"/>
    <w:rsid w:val="00C70BBE"/>
    <w:rsid w:val="00C71FCF"/>
    <w:rsid w:val="00C83CE0"/>
    <w:rsid w:val="00C83DDF"/>
    <w:rsid w:val="00C84FF0"/>
    <w:rsid w:val="00CA28FD"/>
    <w:rsid w:val="00CA4CF3"/>
    <w:rsid w:val="00CA5CDE"/>
    <w:rsid w:val="00CC5D6B"/>
    <w:rsid w:val="00CC74FE"/>
    <w:rsid w:val="00CD6011"/>
    <w:rsid w:val="00CF7EEA"/>
    <w:rsid w:val="00D04593"/>
    <w:rsid w:val="00D135B7"/>
    <w:rsid w:val="00D1544C"/>
    <w:rsid w:val="00D2065D"/>
    <w:rsid w:val="00D43ECC"/>
    <w:rsid w:val="00DA45E8"/>
    <w:rsid w:val="00DB170A"/>
    <w:rsid w:val="00DC4A7E"/>
    <w:rsid w:val="00DE09E0"/>
    <w:rsid w:val="00DE2C4D"/>
    <w:rsid w:val="00DF14F2"/>
    <w:rsid w:val="00DF6392"/>
    <w:rsid w:val="00E05D41"/>
    <w:rsid w:val="00E06E9D"/>
    <w:rsid w:val="00E20315"/>
    <w:rsid w:val="00E23FA5"/>
    <w:rsid w:val="00E326A7"/>
    <w:rsid w:val="00E406DB"/>
    <w:rsid w:val="00E46076"/>
    <w:rsid w:val="00E46BEF"/>
    <w:rsid w:val="00E56B2F"/>
    <w:rsid w:val="00E7104A"/>
    <w:rsid w:val="00E74B20"/>
    <w:rsid w:val="00E84FB2"/>
    <w:rsid w:val="00E9037D"/>
    <w:rsid w:val="00E923D2"/>
    <w:rsid w:val="00EA14D3"/>
    <w:rsid w:val="00EA7CEC"/>
    <w:rsid w:val="00EB25C9"/>
    <w:rsid w:val="00EC2175"/>
    <w:rsid w:val="00EC2A01"/>
    <w:rsid w:val="00EC4FC0"/>
    <w:rsid w:val="00EC5B9D"/>
    <w:rsid w:val="00EC5E5E"/>
    <w:rsid w:val="00ED1376"/>
    <w:rsid w:val="00ED2B7F"/>
    <w:rsid w:val="00EE0970"/>
    <w:rsid w:val="00EF5F80"/>
    <w:rsid w:val="00F02160"/>
    <w:rsid w:val="00F138CF"/>
    <w:rsid w:val="00F21813"/>
    <w:rsid w:val="00F24C79"/>
    <w:rsid w:val="00F33C70"/>
    <w:rsid w:val="00F4072C"/>
    <w:rsid w:val="00F4238F"/>
    <w:rsid w:val="00F6294C"/>
    <w:rsid w:val="00F71D92"/>
    <w:rsid w:val="00F7294B"/>
    <w:rsid w:val="00F9749E"/>
    <w:rsid w:val="00FA2E80"/>
    <w:rsid w:val="00FC3FD1"/>
    <w:rsid w:val="00FC5EAA"/>
    <w:rsid w:val="00FC71B6"/>
    <w:rsid w:val="00FD50A6"/>
    <w:rsid w:val="00FF2738"/>
    <w:rsid w:val="00FF4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429E00"/>
  <w15:docId w15:val="{395C02D1-8A15-4DE1-A62F-51CD90085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qFormat/>
    <w:pPr>
      <w:spacing w:after="0" w:line="240" w:lineRule="auto"/>
      <w:outlineLvl w:val="0"/>
    </w:pPr>
    <w:rPr>
      <w:rFonts w:ascii="Arial" w:eastAsia="Arial" w:hAnsi="Arial" w:cs="Arial"/>
      <w:b/>
      <w:color w:val="000000"/>
      <w:sz w:val="28"/>
      <w:szCs w:val="28"/>
    </w:rPr>
  </w:style>
  <w:style w:type="paragraph" w:styleId="Heading2">
    <w:name w:val="heading 2"/>
    <w:basedOn w:val="Normal"/>
    <w:next w:val="Normal"/>
    <w:link w:val="Heading2Char"/>
    <w:qFormat/>
    <w:pPr>
      <w:spacing w:after="0" w:line="240" w:lineRule="auto"/>
      <w:outlineLvl w:val="1"/>
    </w:pPr>
    <w:rPr>
      <w:rFonts w:ascii="Arial" w:eastAsia="Arial" w:hAnsi="Arial" w:cs="Arial"/>
      <w:color w:val="000000"/>
      <w:u w:val="single"/>
    </w:rPr>
  </w:style>
  <w:style w:type="paragraph" w:styleId="Heading3">
    <w:name w:val="heading 3"/>
    <w:basedOn w:val="Normal"/>
    <w:next w:val="Normal"/>
    <w:pPr>
      <w:spacing w:after="0" w:line="240" w:lineRule="auto"/>
      <w:outlineLvl w:val="2"/>
    </w:pPr>
    <w:rPr>
      <w:i/>
      <w:color w:val="000000"/>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F27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738"/>
    <w:rPr>
      <w:rFonts w:ascii="Segoe UI" w:hAnsi="Segoe UI" w:cs="Segoe UI"/>
      <w:sz w:val="18"/>
      <w:szCs w:val="18"/>
    </w:rPr>
  </w:style>
  <w:style w:type="character" w:styleId="Hyperlink">
    <w:name w:val="Hyperlink"/>
    <w:basedOn w:val="DefaultParagraphFont"/>
    <w:uiPriority w:val="99"/>
    <w:unhideWhenUsed/>
    <w:rsid w:val="00A87AF5"/>
    <w:rPr>
      <w:color w:val="0000FF" w:themeColor="hyperlink"/>
      <w:u w:val="single"/>
    </w:rPr>
  </w:style>
  <w:style w:type="character" w:styleId="UnresolvedMention">
    <w:name w:val="Unresolved Mention"/>
    <w:basedOn w:val="DefaultParagraphFont"/>
    <w:uiPriority w:val="99"/>
    <w:semiHidden/>
    <w:unhideWhenUsed/>
    <w:rsid w:val="00A87AF5"/>
    <w:rPr>
      <w:color w:val="605E5C"/>
      <w:shd w:val="clear" w:color="auto" w:fill="E1DFDD"/>
    </w:rPr>
  </w:style>
  <w:style w:type="paragraph" w:styleId="ListParagraph">
    <w:name w:val="List Paragraph"/>
    <w:basedOn w:val="Normal"/>
    <w:uiPriority w:val="34"/>
    <w:qFormat/>
    <w:rsid w:val="00A87AF5"/>
    <w:pPr>
      <w:ind w:left="720"/>
      <w:contextualSpacing/>
    </w:pPr>
  </w:style>
  <w:style w:type="paragraph" w:styleId="Header">
    <w:name w:val="header"/>
    <w:basedOn w:val="Normal"/>
    <w:link w:val="HeaderChar"/>
    <w:uiPriority w:val="99"/>
    <w:unhideWhenUsed/>
    <w:rsid w:val="005A59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94D"/>
  </w:style>
  <w:style w:type="paragraph" w:styleId="Footer">
    <w:name w:val="footer"/>
    <w:basedOn w:val="Normal"/>
    <w:link w:val="FooterChar"/>
    <w:uiPriority w:val="99"/>
    <w:unhideWhenUsed/>
    <w:rsid w:val="005A59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94D"/>
  </w:style>
  <w:style w:type="paragraph" w:styleId="CommentSubject">
    <w:name w:val="annotation subject"/>
    <w:basedOn w:val="CommentText"/>
    <w:next w:val="CommentText"/>
    <w:link w:val="CommentSubjectChar"/>
    <w:uiPriority w:val="99"/>
    <w:semiHidden/>
    <w:unhideWhenUsed/>
    <w:rsid w:val="003008C6"/>
    <w:rPr>
      <w:b/>
      <w:bCs/>
    </w:rPr>
  </w:style>
  <w:style w:type="character" w:customStyle="1" w:styleId="CommentSubjectChar">
    <w:name w:val="Comment Subject Char"/>
    <w:basedOn w:val="CommentTextChar"/>
    <w:link w:val="CommentSubject"/>
    <w:uiPriority w:val="99"/>
    <w:semiHidden/>
    <w:rsid w:val="003008C6"/>
    <w:rPr>
      <w:b/>
      <w:bCs/>
      <w:sz w:val="20"/>
      <w:szCs w:val="20"/>
    </w:rPr>
  </w:style>
  <w:style w:type="table" w:styleId="TableGrid">
    <w:name w:val="Table Grid"/>
    <w:basedOn w:val="TableNormal"/>
    <w:uiPriority w:val="39"/>
    <w:rsid w:val="00EC21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06E9D"/>
    <w:rPr>
      <w:color w:val="800080" w:themeColor="followedHyperlink"/>
      <w:u w:val="single"/>
    </w:rPr>
  </w:style>
  <w:style w:type="paragraph" w:styleId="NormalWeb">
    <w:name w:val="Normal (Web)"/>
    <w:basedOn w:val="Normal"/>
    <w:uiPriority w:val="99"/>
    <w:semiHidden/>
    <w:unhideWhenUsed/>
    <w:rsid w:val="001C4DA2"/>
    <w:pPr>
      <w:spacing w:after="0" w:line="240" w:lineRule="auto"/>
    </w:pPr>
    <w:rPr>
      <w:rFonts w:eastAsiaTheme="minorHAnsi"/>
      <w:sz w:val="22"/>
      <w:szCs w:val="22"/>
    </w:rPr>
  </w:style>
  <w:style w:type="character" w:customStyle="1" w:styleId="Heading2Char">
    <w:name w:val="Heading 2 Char"/>
    <w:basedOn w:val="DefaultParagraphFont"/>
    <w:link w:val="Heading2"/>
    <w:rsid w:val="003570F5"/>
    <w:rPr>
      <w:rFonts w:ascii="Arial" w:eastAsia="Arial" w:hAnsi="Arial" w:cs="Arial"/>
      <w:color w:val="000000"/>
      <w:u w:val="single"/>
    </w:rPr>
  </w:style>
  <w:style w:type="table" w:customStyle="1" w:styleId="TableGrid1">
    <w:name w:val="Table Grid1"/>
    <w:basedOn w:val="TableNormal"/>
    <w:next w:val="TableGrid"/>
    <w:uiPriority w:val="39"/>
    <w:rsid w:val="0001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9718D"/>
    <w:pPr>
      <w:spacing w:after="0" w:line="240" w:lineRule="auto"/>
    </w:pPr>
  </w:style>
  <w:style w:type="character" w:customStyle="1" w:styleId="Heading1Char">
    <w:name w:val="Heading 1 Char"/>
    <w:basedOn w:val="DefaultParagraphFont"/>
    <w:link w:val="Heading1"/>
    <w:rsid w:val="00AF27C5"/>
    <w:rPr>
      <w:rFonts w:ascii="Arial" w:eastAsia="Arial" w:hAnsi="Arial" w:cs="Arial"/>
      <w:b/>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333716">
      <w:bodyDiv w:val="1"/>
      <w:marLeft w:val="0"/>
      <w:marRight w:val="0"/>
      <w:marTop w:val="0"/>
      <w:marBottom w:val="0"/>
      <w:divBdr>
        <w:top w:val="none" w:sz="0" w:space="0" w:color="auto"/>
        <w:left w:val="none" w:sz="0" w:space="0" w:color="auto"/>
        <w:bottom w:val="none" w:sz="0" w:space="0" w:color="auto"/>
        <w:right w:val="none" w:sz="0" w:space="0" w:color="auto"/>
      </w:divBdr>
    </w:div>
    <w:div w:id="295720605">
      <w:bodyDiv w:val="1"/>
      <w:marLeft w:val="0"/>
      <w:marRight w:val="0"/>
      <w:marTop w:val="0"/>
      <w:marBottom w:val="0"/>
      <w:divBdr>
        <w:top w:val="none" w:sz="0" w:space="0" w:color="auto"/>
        <w:left w:val="none" w:sz="0" w:space="0" w:color="auto"/>
        <w:bottom w:val="none" w:sz="0" w:space="0" w:color="auto"/>
        <w:right w:val="none" w:sz="0" w:space="0" w:color="auto"/>
      </w:divBdr>
    </w:div>
    <w:div w:id="507797556">
      <w:bodyDiv w:val="1"/>
      <w:marLeft w:val="0"/>
      <w:marRight w:val="0"/>
      <w:marTop w:val="0"/>
      <w:marBottom w:val="0"/>
      <w:divBdr>
        <w:top w:val="none" w:sz="0" w:space="0" w:color="auto"/>
        <w:left w:val="none" w:sz="0" w:space="0" w:color="auto"/>
        <w:bottom w:val="none" w:sz="0" w:space="0" w:color="auto"/>
        <w:right w:val="none" w:sz="0" w:space="0" w:color="auto"/>
      </w:divBdr>
    </w:div>
    <w:div w:id="682056380">
      <w:bodyDiv w:val="1"/>
      <w:marLeft w:val="0"/>
      <w:marRight w:val="0"/>
      <w:marTop w:val="0"/>
      <w:marBottom w:val="0"/>
      <w:divBdr>
        <w:top w:val="none" w:sz="0" w:space="0" w:color="auto"/>
        <w:left w:val="none" w:sz="0" w:space="0" w:color="auto"/>
        <w:bottom w:val="none" w:sz="0" w:space="0" w:color="auto"/>
        <w:right w:val="none" w:sz="0" w:space="0" w:color="auto"/>
      </w:divBdr>
    </w:div>
    <w:div w:id="730739607">
      <w:bodyDiv w:val="1"/>
      <w:marLeft w:val="0"/>
      <w:marRight w:val="0"/>
      <w:marTop w:val="0"/>
      <w:marBottom w:val="0"/>
      <w:divBdr>
        <w:top w:val="none" w:sz="0" w:space="0" w:color="auto"/>
        <w:left w:val="none" w:sz="0" w:space="0" w:color="auto"/>
        <w:bottom w:val="none" w:sz="0" w:space="0" w:color="auto"/>
        <w:right w:val="none" w:sz="0" w:space="0" w:color="auto"/>
      </w:divBdr>
    </w:div>
    <w:div w:id="777869292">
      <w:bodyDiv w:val="1"/>
      <w:marLeft w:val="0"/>
      <w:marRight w:val="0"/>
      <w:marTop w:val="0"/>
      <w:marBottom w:val="0"/>
      <w:divBdr>
        <w:top w:val="none" w:sz="0" w:space="0" w:color="auto"/>
        <w:left w:val="none" w:sz="0" w:space="0" w:color="auto"/>
        <w:bottom w:val="none" w:sz="0" w:space="0" w:color="auto"/>
        <w:right w:val="none" w:sz="0" w:space="0" w:color="auto"/>
      </w:divBdr>
    </w:div>
    <w:div w:id="791363592">
      <w:bodyDiv w:val="1"/>
      <w:marLeft w:val="0"/>
      <w:marRight w:val="0"/>
      <w:marTop w:val="0"/>
      <w:marBottom w:val="0"/>
      <w:divBdr>
        <w:top w:val="none" w:sz="0" w:space="0" w:color="auto"/>
        <w:left w:val="none" w:sz="0" w:space="0" w:color="auto"/>
        <w:bottom w:val="none" w:sz="0" w:space="0" w:color="auto"/>
        <w:right w:val="none" w:sz="0" w:space="0" w:color="auto"/>
      </w:divBdr>
    </w:div>
    <w:div w:id="933633435">
      <w:bodyDiv w:val="1"/>
      <w:marLeft w:val="0"/>
      <w:marRight w:val="0"/>
      <w:marTop w:val="0"/>
      <w:marBottom w:val="0"/>
      <w:divBdr>
        <w:top w:val="none" w:sz="0" w:space="0" w:color="auto"/>
        <w:left w:val="none" w:sz="0" w:space="0" w:color="auto"/>
        <w:bottom w:val="none" w:sz="0" w:space="0" w:color="auto"/>
        <w:right w:val="none" w:sz="0" w:space="0" w:color="auto"/>
      </w:divBdr>
    </w:div>
    <w:div w:id="1222325749">
      <w:bodyDiv w:val="1"/>
      <w:marLeft w:val="0"/>
      <w:marRight w:val="0"/>
      <w:marTop w:val="0"/>
      <w:marBottom w:val="0"/>
      <w:divBdr>
        <w:top w:val="none" w:sz="0" w:space="0" w:color="auto"/>
        <w:left w:val="none" w:sz="0" w:space="0" w:color="auto"/>
        <w:bottom w:val="none" w:sz="0" w:space="0" w:color="auto"/>
        <w:right w:val="none" w:sz="0" w:space="0" w:color="auto"/>
      </w:divBdr>
    </w:div>
    <w:div w:id="1394503683">
      <w:bodyDiv w:val="1"/>
      <w:marLeft w:val="0"/>
      <w:marRight w:val="0"/>
      <w:marTop w:val="0"/>
      <w:marBottom w:val="0"/>
      <w:divBdr>
        <w:top w:val="none" w:sz="0" w:space="0" w:color="auto"/>
        <w:left w:val="none" w:sz="0" w:space="0" w:color="auto"/>
        <w:bottom w:val="none" w:sz="0" w:space="0" w:color="auto"/>
        <w:right w:val="none" w:sz="0" w:space="0" w:color="auto"/>
      </w:divBdr>
    </w:div>
    <w:div w:id="1453939777">
      <w:bodyDiv w:val="1"/>
      <w:marLeft w:val="0"/>
      <w:marRight w:val="0"/>
      <w:marTop w:val="0"/>
      <w:marBottom w:val="0"/>
      <w:divBdr>
        <w:top w:val="none" w:sz="0" w:space="0" w:color="auto"/>
        <w:left w:val="none" w:sz="0" w:space="0" w:color="auto"/>
        <w:bottom w:val="none" w:sz="0" w:space="0" w:color="auto"/>
        <w:right w:val="none" w:sz="0" w:space="0" w:color="auto"/>
      </w:divBdr>
    </w:div>
    <w:div w:id="1470170214">
      <w:bodyDiv w:val="1"/>
      <w:marLeft w:val="0"/>
      <w:marRight w:val="0"/>
      <w:marTop w:val="0"/>
      <w:marBottom w:val="0"/>
      <w:divBdr>
        <w:top w:val="none" w:sz="0" w:space="0" w:color="auto"/>
        <w:left w:val="none" w:sz="0" w:space="0" w:color="auto"/>
        <w:bottom w:val="none" w:sz="0" w:space="0" w:color="auto"/>
        <w:right w:val="none" w:sz="0" w:space="0" w:color="auto"/>
      </w:divBdr>
    </w:div>
    <w:div w:id="1490513028">
      <w:bodyDiv w:val="1"/>
      <w:marLeft w:val="0"/>
      <w:marRight w:val="0"/>
      <w:marTop w:val="0"/>
      <w:marBottom w:val="0"/>
      <w:divBdr>
        <w:top w:val="none" w:sz="0" w:space="0" w:color="auto"/>
        <w:left w:val="none" w:sz="0" w:space="0" w:color="auto"/>
        <w:bottom w:val="none" w:sz="0" w:space="0" w:color="auto"/>
        <w:right w:val="none" w:sz="0" w:space="0" w:color="auto"/>
      </w:divBdr>
    </w:div>
    <w:div w:id="1533103848">
      <w:bodyDiv w:val="1"/>
      <w:marLeft w:val="0"/>
      <w:marRight w:val="0"/>
      <w:marTop w:val="0"/>
      <w:marBottom w:val="0"/>
      <w:divBdr>
        <w:top w:val="none" w:sz="0" w:space="0" w:color="auto"/>
        <w:left w:val="none" w:sz="0" w:space="0" w:color="auto"/>
        <w:bottom w:val="none" w:sz="0" w:space="0" w:color="auto"/>
        <w:right w:val="none" w:sz="0" w:space="0" w:color="auto"/>
      </w:divBdr>
    </w:div>
    <w:div w:id="1549301701">
      <w:bodyDiv w:val="1"/>
      <w:marLeft w:val="0"/>
      <w:marRight w:val="0"/>
      <w:marTop w:val="0"/>
      <w:marBottom w:val="0"/>
      <w:divBdr>
        <w:top w:val="none" w:sz="0" w:space="0" w:color="auto"/>
        <w:left w:val="none" w:sz="0" w:space="0" w:color="auto"/>
        <w:bottom w:val="none" w:sz="0" w:space="0" w:color="auto"/>
        <w:right w:val="none" w:sz="0" w:space="0" w:color="auto"/>
      </w:divBdr>
    </w:div>
    <w:div w:id="1625695606">
      <w:bodyDiv w:val="1"/>
      <w:marLeft w:val="0"/>
      <w:marRight w:val="0"/>
      <w:marTop w:val="0"/>
      <w:marBottom w:val="0"/>
      <w:divBdr>
        <w:top w:val="none" w:sz="0" w:space="0" w:color="auto"/>
        <w:left w:val="none" w:sz="0" w:space="0" w:color="auto"/>
        <w:bottom w:val="none" w:sz="0" w:space="0" w:color="auto"/>
        <w:right w:val="none" w:sz="0" w:space="0" w:color="auto"/>
      </w:divBdr>
    </w:div>
    <w:div w:id="1756704924">
      <w:bodyDiv w:val="1"/>
      <w:marLeft w:val="0"/>
      <w:marRight w:val="0"/>
      <w:marTop w:val="0"/>
      <w:marBottom w:val="0"/>
      <w:divBdr>
        <w:top w:val="none" w:sz="0" w:space="0" w:color="auto"/>
        <w:left w:val="none" w:sz="0" w:space="0" w:color="auto"/>
        <w:bottom w:val="none" w:sz="0" w:space="0" w:color="auto"/>
        <w:right w:val="none" w:sz="0" w:space="0" w:color="auto"/>
      </w:divBdr>
    </w:div>
    <w:div w:id="17898103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imtk.org/svn/kneehub/ModelDevelopment/Outcomes/"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imtk.org/frs/?group_id=1061" TargetMode="External"/><Relationship Id="rId4" Type="http://schemas.openxmlformats.org/officeDocument/2006/relationships/settings" Target="settings.xml"/><Relationship Id="rId9" Type="http://schemas.openxmlformats.org/officeDocument/2006/relationships/hyperlink" Target="https://simtk.org/svn/kneehub/ModelCalibration/Outcome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DE21B-1BA6-48C0-841F-63EAE3AE5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16</Pages>
  <Words>10503</Words>
  <Characters>59872</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Polasek</dc:creator>
  <cp:lastModifiedBy>Kevin Shelburne</cp:lastModifiedBy>
  <cp:revision>6</cp:revision>
  <cp:lastPrinted>2018-08-16T03:12:00Z</cp:lastPrinted>
  <dcterms:created xsi:type="dcterms:W3CDTF">2021-03-13T22:43:00Z</dcterms:created>
  <dcterms:modified xsi:type="dcterms:W3CDTF">2021-03-15T17:08:00Z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http://www.zotero.org/styles/international-journal-for-numerical-methods-in-biomedical-engineering</vt:lpwstr>
  </property>
  <property fmtid="{D5CDD505-2E9C-101B-9397-08002B2CF9AE}" pid="15" name="Mendeley Recent Style Name 6_1">
    <vt:lpwstr>International Journal for Numerical Methods in Biomedical Engineering</vt:lpwstr>
  </property>
  <property fmtid="{D5CDD505-2E9C-101B-9397-08002B2CF9AE}" pid="16" name="Mendeley Recent Style Id 7_1">
    <vt:lpwstr>http://www.zotero.org/styles/journal-of-biomechanics</vt:lpwstr>
  </property>
  <property fmtid="{D5CDD505-2E9C-101B-9397-08002B2CF9AE}" pid="17" name="Mendeley Recent Style Name 7_1">
    <vt:lpwstr>Journal of Biomechanics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386c9146-4f25-38cd-91c6-ca70ab76f162</vt:lpwstr>
  </property>
  <property fmtid="{D5CDD505-2E9C-101B-9397-08002B2CF9AE}" pid="24" name="Mendeley Citation Style_1">
    <vt:lpwstr>http://www.zotero.org/styles/international-journal-for-numerical-methods-in-biomedical-engineering</vt:lpwstr>
  </property>
</Properties>
</file>