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21B" w:rsidRPr="008616EF" w:rsidRDefault="002D7535">
      <w:pPr>
        <w:rPr>
          <w:rFonts w:ascii="Arial" w:hAnsi="Arial" w:cs="Arial"/>
          <w:b/>
          <w:sz w:val="24"/>
          <w:szCs w:val="24"/>
        </w:rPr>
      </w:pPr>
      <w:r w:rsidRPr="008616EF">
        <w:rPr>
          <w:rFonts w:ascii="Arial" w:hAnsi="Arial" w:cs="Arial"/>
          <w:b/>
          <w:sz w:val="24"/>
          <w:szCs w:val="24"/>
        </w:rPr>
        <w:t>Kinematic Calibration Documentation</w:t>
      </w:r>
    </w:p>
    <w:p w:rsidR="005B43A3" w:rsidRDefault="005B43A3">
      <w:pPr>
        <w:rPr>
          <w:rFonts w:ascii="Arial" w:hAnsi="Arial" w:cs="Arial"/>
        </w:rPr>
      </w:pPr>
      <w:r>
        <w:rPr>
          <w:rFonts w:ascii="Arial" w:hAnsi="Arial" w:cs="Arial"/>
        </w:rPr>
        <w:t>Kinematic calibration is a free software package for kinematic model calibration. The goal is to run optimizations in Matlab that adjust joint parameter values in a subject-specific OpenSim model until an inverse kinematics analysis achieves the best possible match to experimentally measured surface marker locations.</w:t>
      </w:r>
    </w:p>
    <w:p w:rsidR="00AA0A21" w:rsidRPr="008616EF" w:rsidRDefault="00AA0A21">
      <w:pPr>
        <w:rPr>
          <w:rFonts w:ascii="Arial" w:hAnsi="Arial" w:cs="Arial"/>
          <w:b/>
          <w:sz w:val="24"/>
          <w:szCs w:val="24"/>
        </w:rPr>
      </w:pPr>
      <w:r w:rsidRPr="008616EF">
        <w:rPr>
          <w:rFonts w:ascii="Arial" w:hAnsi="Arial" w:cs="Arial"/>
          <w:b/>
          <w:sz w:val="24"/>
          <w:szCs w:val="24"/>
        </w:rPr>
        <w:t>Input Setup File</w:t>
      </w:r>
      <w:r w:rsidR="00FD675C" w:rsidRPr="008616EF">
        <w:rPr>
          <w:rFonts w:ascii="Arial" w:hAnsi="Arial" w:cs="Arial"/>
          <w:b/>
          <w:sz w:val="24"/>
          <w:szCs w:val="24"/>
        </w:rPr>
        <w:t xml:space="preserve"> Description</w:t>
      </w:r>
    </w:p>
    <w:p w:rsidR="001E534A" w:rsidRDefault="00FD675C">
      <w:pPr>
        <w:rPr>
          <w:rFonts w:ascii="Arial" w:hAnsi="Arial" w:cs="Arial"/>
        </w:rPr>
      </w:pPr>
      <w:r w:rsidRPr="00166AE1">
        <w:rPr>
          <w:rFonts w:ascii="Arial" w:hAnsi="Arial" w:cs="Arial"/>
        </w:rPr>
        <w:t>The input</w:t>
      </w:r>
      <w:r w:rsidR="0014070B">
        <w:rPr>
          <w:rFonts w:ascii="Arial" w:hAnsi="Arial" w:cs="Arial"/>
        </w:rPr>
        <w:t xml:space="preserve"> XML</w:t>
      </w:r>
      <w:r w:rsidRPr="00166AE1">
        <w:rPr>
          <w:rFonts w:ascii="Arial" w:hAnsi="Arial" w:cs="Arial"/>
        </w:rPr>
        <w:t xml:space="preserve"> file </w:t>
      </w:r>
      <w:r w:rsidR="0014070B">
        <w:rPr>
          <w:rFonts w:ascii="Arial" w:hAnsi="Arial" w:cs="Arial"/>
        </w:rPr>
        <w:t>allows the user to setup the entire kinematic calibration routine. The file consists of three main components</w:t>
      </w:r>
      <w:r w:rsidR="001E534A">
        <w:rPr>
          <w:rFonts w:ascii="Arial" w:hAnsi="Arial" w:cs="Arial"/>
        </w:rPr>
        <w:t>,</w:t>
      </w:r>
      <w:r w:rsidR="0014070B">
        <w:rPr>
          <w:rFonts w:ascii="Arial" w:hAnsi="Arial" w:cs="Arial"/>
        </w:rPr>
        <w:t xml:space="preserve"> or high-level tags</w:t>
      </w:r>
      <w:r w:rsidR="001E534A">
        <w:rPr>
          <w:rFonts w:ascii="Arial" w:hAnsi="Arial" w:cs="Arial"/>
        </w:rPr>
        <w:t xml:space="preserve">, and an array of sub-tags that allow the user to </w:t>
      </w:r>
      <w:r w:rsidR="001E534A" w:rsidRPr="00166AE1">
        <w:rPr>
          <w:rFonts w:ascii="Arial" w:hAnsi="Arial" w:cs="Arial"/>
        </w:rPr>
        <w:t>define v</w:t>
      </w:r>
      <w:r w:rsidR="001E534A">
        <w:rPr>
          <w:rFonts w:ascii="Arial" w:hAnsi="Arial" w:cs="Arial"/>
        </w:rPr>
        <w:t xml:space="preserve">arious aspects of the </w:t>
      </w:r>
      <w:r w:rsidR="001E534A" w:rsidRPr="00166AE1">
        <w:rPr>
          <w:rFonts w:ascii="Arial" w:hAnsi="Arial" w:cs="Arial"/>
        </w:rPr>
        <w:t>calibration routine</w:t>
      </w:r>
      <w:r w:rsidR="001E534A">
        <w:rPr>
          <w:rFonts w:ascii="Arial" w:hAnsi="Arial" w:cs="Arial"/>
        </w:rPr>
        <w:t>.</w:t>
      </w:r>
    </w:p>
    <w:p w:rsidR="001E534A" w:rsidRPr="008616EF" w:rsidRDefault="001E534A">
      <w:pPr>
        <w:rPr>
          <w:rFonts w:ascii="Arial" w:hAnsi="Arial" w:cs="Arial"/>
          <w:b/>
          <w:sz w:val="24"/>
          <w:szCs w:val="24"/>
        </w:rPr>
      </w:pPr>
      <w:r w:rsidRPr="008616EF">
        <w:rPr>
          <w:rFonts w:ascii="Arial" w:hAnsi="Arial" w:cs="Arial"/>
          <w:b/>
          <w:sz w:val="24"/>
          <w:szCs w:val="24"/>
        </w:rPr>
        <w:t>High-level Tags</w:t>
      </w:r>
    </w:p>
    <w:p w:rsidR="001E534A" w:rsidRDefault="001E534A">
      <w:pPr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14070B">
        <w:rPr>
          <w:rFonts w:ascii="Arial" w:hAnsi="Arial" w:cs="Arial"/>
        </w:rPr>
        <w:t>oint parameters tag &lt;</w:t>
      </w:r>
      <w:r w:rsidR="0014070B" w:rsidRPr="0014070B">
        <w:rPr>
          <w:rFonts w:ascii="Arial" w:hAnsi="Arial" w:cs="Arial"/>
        </w:rPr>
        <w:t xml:space="preserve"> </w:t>
      </w:r>
      <w:r w:rsidR="0014070B" w:rsidRPr="00166AE1">
        <w:rPr>
          <w:rFonts w:ascii="Arial" w:hAnsi="Arial" w:cs="Arial"/>
        </w:rPr>
        <w:t>JointParameters&gt;</w:t>
      </w:r>
      <w:r>
        <w:rPr>
          <w:rFonts w:ascii="Arial" w:hAnsi="Arial" w:cs="Arial"/>
        </w:rPr>
        <w:t>:</w:t>
      </w:r>
      <w:r w:rsidR="001407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14070B">
        <w:rPr>
          <w:rFonts w:ascii="Arial" w:hAnsi="Arial" w:cs="Arial"/>
        </w:rPr>
        <w:t xml:space="preserve">llows the user to define the joint design parameters that are to be included </w:t>
      </w:r>
      <w:r>
        <w:rPr>
          <w:rFonts w:ascii="Arial" w:hAnsi="Arial" w:cs="Arial"/>
        </w:rPr>
        <w:t>in the optimization</w:t>
      </w:r>
    </w:p>
    <w:p w:rsidR="001E534A" w:rsidRDefault="001E534A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Marker plate </w:t>
      </w:r>
      <w:r w:rsidR="0014070B">
        <w:rPr>
          <w:rFonts w:ascii="Arial" w:hAnsi="Arial" w:cs="Arial"/>
        </w:rPr>
        <w:t xml:space="preserve">parameters tag </w:t>
      </w:r>
      <w:r w:rsidR="0014070B" w:rsidRPr="00166AE1">
        <w:rPr>
          <w:rFonts w:ascii="Arial" w:hAnsi="Arial" w:cs="Arial"/>
        </w:rPr>
        <w:t>&lt;MarkerPlateParameters&gt;</w:t>
      </w:r>
      <w:r>
        <w:rPr>
          <w:rFonts w:ascii="Arial" w:hAnsi="Arial" w:cs="Arial"/>
        </w:rPr>
        <w:t>:</w:t>
      </w:r>
      <w:r w:rsidR="001407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14070B">
        <w:rPr>
          <w:rFonts w:ascii="Arial" w:hAnsi="Arial" w:cs="Arial"/>
        </w:rPr>
        <w:t>llows the user to define the marker plate joint design parameters that are to b</w:t>
      </w:r>
      <w:r>
        <w:rPr>
          <w:rFonts w:ascii="Arial" w:hAnsi="Arial" w:cs="Arial"/>
        </w:rPr>
        <w:t>e included in the optimization</w:t>
      </w:r>
    </w:p>
    <w:p w:rsidR="001E534A" w:rsidRDefault="001E534A">
      <w:pPr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14070B">
        <w:rPr>
          <w:rFonts w:ascii="Arial" w:hAnsi="Arial" w:cs="Arial"/>
        </w:rPr>
        <w:t>nput settings tag &lt;</w:t>
      </w:r>
      <w:r w:rsidR="0014070B" w:rsidRPr="0014070B">
        <w:rPr>
          <w:rFonts w:ascii="Arial" w:hAnsi="Arial" w:cs="Arial"/>
        </w:rPr>
        <w:t xml:space="preserve"> </w:t>
      </w:r>
      <w:r w:rsidR="0014070B" w:rsidRPr="00166AE1">
        <w:rPr>
          <w:rFonts w:ascii="Arial" w:hAnsi="Arial" w:cs="Arial"/>
        </w:rPr>
        <w:t>InputSettings</w:t>
      </w:r>
      <w:r w:rsidR="0014070B">
        <w:rPr>
          <w:rFonts w:ascii="Arial" w:hAnsi="Arial" w:cs="Arial"/>
        </w:rPr>
        <w:t>&gt;</w:t>
      </w:r>
      <w:r>
        <w:rPr>
          <w:rFonts w:ascii="Arial" w:hAnsi="Arial" w:cs="Arial"/>
        </w:rPr>
        <w:t>:</w:t>
      </w:r>
      <w:r w:rsidR="001407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14070B">
        <w:rPr>
          <w:rFonts w:ascii="Arial" w:hAnsi="Arial" w:cs="Arial"/>
        </w:rPr>
        <w:t xml:space="preserve">llows the user to define </w:t>
      </w:r>
      <w:r w:rsidR="009253A2">
        <w:rPr>
          <w:rFonts w:ascii="Arial" w:hAnsi="Arial" w:cs="Arial"/>
        </w:rPr>
        <w:t>the input OpenSim model filename, output (optimized) OpenSim model filename, inverse kinematics solver accuracy, scale set setup file for rescaling purposes, and optimization groupings that define a range of settings that include name of file containing marker locations, simulation time range</w:t>
      </w:r>
      <w:r>
        <w:rPr>
          <w:rFonts w:ascii="Arial" w:hAnsi="Arial" w:cs="Arial"/>
        </w:rPr>
        <w:t>, optimization order, etc.</w:t>
      </w:r>
    </w:p>
    <w:p w:rsidR="00A3742B" w:rsidRPr="005779B0" w:rsidRDefault="009253A2">
      <w:pPr>
        <w:rPr>
          <w:rFonts w:ascii="Arial" w:hAnsi="Arial" w:cs="Arial"/>
        </w:rPr>
      </w:pPr>
      <w:r>
        <w:rPr>
          <w:rFonts w:ascii="Arial" w:hAnsi="Arial" w:cs="Arial"/>
        </w:rPr>
        <w:t>For complete details please refer to the</w:t>
      </w:r>
      <w:r w:rsidR="00BD35D9">
        <w:rPr>
          <w:rFonts w:ascii="Arial" w:hAnsi="Arial" w:cs="Arial"/>
        </w:rPr>
        <w:t xml:space="preserve"> example below and the</w:t>
      </w:r>
      <w:r>
        <w:rPr>
          <w:rFonts w:ascii="Arial" w:hAnsi="Arial" w:cs="Arial"/>
        </w:rPr>
        <w:t xml:space="preserve"> provided input setup file (inputSetupFile.xml)</w:t>
      </w:r>
      <w:r w:rsidR="00A3742B">
        <w:rPr>
          <w:rFonts w:ascii="Arial" w:hAnsi="Arial" w:cs="Arial"/>
        </w:rPr>
        <w:t xml:space="preserve"> located</w:t>
      </w:r>
      <w:r>
        <w:rPr>
          <w:rFonts w:ascii="Arial" w:hAnsi="Arial" w:cs="Arial"/>
        </w:rPr>
        <w:t xml:space="preserve"> in</w:t>
      </w:r>
      <w:r w:rsidR="00A3742B">
        <w:rPr>
          <w:rFonts w:ascii="Arial" w:hAnsi="Arial" w:cs="Arial"/>
        </w:rPr>
        <w:t xml:space="preserve"> the</w:t>
      </w:r>
      <w:r>
        <w:rPr>
          <w:rFonts w:ascii="Arial" w:hAnsi="Arial" w:cs="Arial"/>
        </w:rPr>
        <w:t xml:space="preserve"> </w:t>
      </w:r>
      <w:r w:rsidRPr="00A3742B">
        <w:rPr>
          <w:rFonts w:ascii="Arial" w:hAnsi="Arial" w:cs="Arial"/>
          <w:b/>
        </w:rPr>
        <w:t>examples</w:t>
      </w:r>
      <w:r>
        <w:rPr>
          <w:rFonts w:ascii="Arial" w:hAnsi="Arial" w:cs="Arial"/>
        </w:rPr>
        <w:t xml:space="preserve"> folder.</w:t>
      </w:r>
    </w:p>
    <w:p w:rsidR="008616EF" w:rsidRPr="008616EF" w:rsidRDefault="00A3742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Joint and Marker Plate Parameter Setup </w:t>
      </w:r>
      <w:r w:rsidR="008616EF" w:rsidRPr="008616EF">
        <w:rPr>
          <w:rFonts w:ascii="Arial" w:hAnsi="Arial" w:cs="Arial"/>
          <w:b/>
          <w:sz w:val="24"/>
          <w:szCs w:val="24"/>
        </w:rPr>
        <w:t>Examples</w:t>
      </w:r>
    </w:p>
    <w:p w:rsidR="00FD675C" w:rsidRPr="00166AE1" w:rsidRDefault="008616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r w:rsidR="00291290">
        <w:rPr>
          <w:rFonts w:ascii="Arial" w:hAnsi="Arial" w:cs="Arial"/>
        </w:rPr>
        <w:t>remarked above,</w:t>
      </w:r>
      <w:r>
        <w:rPr>
          <w:rFonts w:ascii="Arial" w:hAnsi="Arial" w:cs="Arial"/>
        </w:rPr>
        <w:t xml:space="preserve"> </w:t>
      </w:r>
      <w:r w:rsidR="00291290">
        <w:rPr>
          <w:rFonts w:ascii="Arial" w:hAnsi="Arial" w:cs="Arial"/>
        </w:rPr>
        <w:t>t</w:t>
      </w:r>
      <w:r w:rsidR="00FD675C" w:rsidRPr="00166AE1">
        <w:rPr>
          <w:rFonts w:ascii="Arial" w:hAnsi="Arial" w:cs="Arial"/>
        </w:rPr>
        <w:t>he joint</w:t>
      </w:r>
      <w:r w:rsidR="00986AE0" w:rsidRPr="00166AE1">
        <w:rPr>
          <w:rFonts w:ascii="Arial" w:hAnsi="Arial" w:cs="Arial"/>
        </w:rPr>
        <w:t xml:space="preserve"> and marker plate parameter </w:t>
      </w:r>
      <w:r w:rsidR="00291290">
        <w:rPr>
          <w:rFonts w:ascii="Arial" w:hAnsi="Arial" w:cs="Arial"/>
        </w:rPr>
        <w:t>tags set the optimization design parameters for joints and marker plates, respectively. Specifically, these tags define which of the parameters in</w:t>
      </w:r>
      <w:r w:rsidR="00986AE0" w:rsidRPr="00166AE1">
        <w:rPr>
          <w:rFonts w:ascii="Arial" w:hAnsi="Arial" w:cs="Arial"/>
        </w:rPr>
        <w:t xml:space="preserve"> the</w:t>
      </w:r>
      <w:r w:rsidR="00291290">
        <w:rPr>
          <w:rFonts w:ascii="Arial" w:hAnsi="Arial" w:cs="Arial"/>
        </w:rPr>
        <w:t xml:space="preserve"> location/orientation in child/parent</w:t>
      </w:r>
      <w:r w:rsidR="00986AE0" w:rsidRPr="00166AE1">
        <w:rPr>
          <w:rFonts w:ascii="Arial" w:hAnsi="Arial" w:cs="Arial"/>
        </w:rPr>
        <w:t xml:space="preserve"> </w:t>
      </w:r>
      <w:r w:rsidR="00291290">
        <w:rPr>
          <w:rFonts w:ascii="Arial" w:hAnsi="Arial" w:cs="Arial"/>
        </w:rPr>
        <w:t xml:space="preserve">should be included in the optimization. In addition, the </w:t>
      </w:r>
      <w:r w:rsidR="00986AE0" w:rsidRPr="00166AE1">
        <w:rPr>
          <w:rFonts w:ascii="Arial" w:hAnsi="Arial" w:cs="Arial"/>
        </w:rPr>
        <w:t>maximu</w:t>
      </w:r>
      <w:r w:rsidR="00291290">
        <w:rPr>
          <w:rFonts w:ascii="Arial" w:hAnsi="Arial" w:cs="Arial"/>
        </w:rPr>
        <w:t>m allowable movement/</w:t>
      </w:r>
      <w:r w:rsidR="00986AE0" w:rsidRPr="00166AE1">
        <w:rPr>
          <w:rFonts w:ascii="Arial" w:hAnsi="Arial" w:cs="Arial"/>
        </w:rPr>
        <w:t>angle c</w:t>
      </w:r>
      <w:r w:rsidR="00291290">
        <w:rPr>
          <w:rFonts w:ascii="Arial" w:hAnsi="Arial" w:cs="Arial"/>
        </w:rPr>
        <w:t>hange for each of the selected parameters can be defined within these tags.</w:t>
      </w:r>
    </w:p>
    <w:p w:rsidR="00986AE0" w:rsidRPr="00166AE1" w:rsidRDefault="00986AE0">
      <w:pPr>
        <w:rPr>
          <w:rFonts w:ascii="Arial" w:hAnsi="Arial" w:cs="Arial"/>
        </w:rPr>
      </w:pPr>
      <w:r w:rsidRPr="00166AE1">
        <w:rPr>
          <w:rFonts w:ascii="Arial" w:hAnsi="Arial" w:cs="Arial"/>
          <w:b/>
        </w:rPr>
        <w:t>Example 1</w:t>
      </w:r>
      <w:r w:rsidR="00291290">
        <w:rPr>
          <w:rFonts w:ascii="Arial" w:hAnsi="Arial" w:cs="Arial"/>
        </w:rPr>
        <w:t xml:space="preserve"> Right hip joint parameter </w:t>
      </w:r>
      <w:r w:rsidRPr="00166AE1">
        <w:rPr>
          <w:rFonts w:ascii="Arial" w:hAnsi="Arial" w:cs="Arial"/>
        </w:rPr>
        <w:t>setup</w:t>
      </w:r>
    </w:p>
    <w:p w:rsidR="00683608" w:rsidRPr="00166AE1" w:rsidRDefault="00986AE0" w:rsidP="00986AE0">
      <w:pPr>
        <w:rPr>
          <w:rFonts w:ascii="Arial" w:hAnsi="Arial" w:cs="Arial"/>
        </w:rPr>
      </w:pPr>
      <w:r w:rsidRPr="00166AE1">
        <w:rPr>
          <w:rFonts w:ascii="Arial" w:hAnsi="Arial" w:cs="Arial"/>
        </w:rPr>
        <w:t>In this example, the y and z</w:t>
      </w:r>
      <w:r w:rsidR="00291290">
        <w:rPr>
          <w:rFonts w:ascii="Arial" w:hAnsi="Arial" w:cs="Arial"/>
        </w:rPr>
        <w:t>, i.e., the vertical and medial-lateral,</w:t>
      </w:r>
      <w:r w:rsidRPr="00166AE1">
        <w:rPr>
          <w:rFonts w:ascii="Arial" w:hAnsi="Arial" w:cs="Arial"/>
        </w:rPr>
        <w:t xml:space="preserve"> components</w:t>
      </w:r>
      <w:r w:rsidR="00291290">
        <w:rPr>
          <w:rFonts w:ascii="Arial" w:hAnsi="Arial" w:cs="Arial"/>
        </w:rPr>
        <w:t xml:space="preserve"> </w:t>
      </w:r>
      <w:r w:rsidRPr="00166AE1">
        <w:rPr>
          <w:rFonts w:ascii="Arial" w:hAnsi="Arial" w:cs="Arial"/>
        </w:rPr>
        <w:t>of the location in parent of the right hip joint are to be</w:t>
      </w:r>
      <w:r w:rsidR="00291290">
        <w:rPr>
          <w:rFonts w:ascii="Arial" w:hAnsi="Arial" w:cs="Arial"/>
        </w:rPr>
        <w:t xml:space="preserve"> included in the optimization routine with</w:t>
      </w:r>
      <w:r w:rsidRPr="00166AE1">
        <w:rPr>
          <w:rFonts w:ascii="Arial" w:hAnsi="Arial" w:cs="Arial"/>
        </w:rPr>
        <w:t xml:space="preserve"> </w:t>
      </w:r>
      <w:r w:rsidR="00683608" w:rsidRPr="00166AE1">
        <w:rPr>
          <w:rFonts w:ascii="Arial" w:hAnsi="Arial" w:cs="Arial"/>
        </w:rPr>
        <w:t>maximum allowable movement change</w:t>
      </w:r>
      <w:r w:rsidR="00291290">
        <w:rPr>
          <w:rFonts w:ascii="Arial" w:hAnsi="Arial" w:cs="Arial"/>
        </w:rPr>
        <w:t xml:space="preserve"> of 1 cm in both directions.</w:t>
      </w:r>
    </w:p>
    <w:p w:rsidR="00986AE0" w:rsidRPr="0033586C" w:rsidRDefault="00986AE0" w:rsidP="00986AE0">
      <w:pPr>
        <w:rPr>
          <w:rFonts w:ascii="Arial" w:hAnsi="Arial" w:cs="Arial"/>
          <w:b/>
          <w:color w:val="404040" w:themeColor="text1" w:themeTint="BF"/>
        </w:rPr>
      </w:pPr>
      <w:r w:rsidRPr="0033586C">
        <w:rPr>
          <w:rFonts w:ascii="Arial" w:hAnsi="Arial" w:cs="Arial"/>
          <w:b/>
          <w:color w:val="404040" w:themeColor="text1" w:themeTint="BF"/>
        </w:rPr>
        <w:t>&lt;JointParameters name="</w:t>
      </w:r>
      <w:proofErr w:type="spellStart"/>
      <w:r w:rsidRPr="0033586C">
        <w:rPr>
          <w:rFonts w:ascii="Arial" w:hAnsi="Arial" w:cs="Arial"/>
          <w:b/>
          <w:color w:val="404040" w:themeColor="text1" w:themeTint="BF"/>
        </w:rPr>
        <w:t>rightHipJoint</w:t>
      </w:r>
      <w:proofErr w:type="spellEnd"/>
      <w:r w:rsidRPr="0033586C">
        <w:rPr>
          <w:rFonts w:ascii="Arial" w:hAnsi="Arial" w:cs="Arial"/>
          <w:b/>
          <w:color w:val="404040" w:themeColor="text1" w:themeTint="BF"/>
        </w:rPr>
        <w:t>"&gt;</w:t>
      </w:r>
    </w:p>
    <w:p w:rsidR="00986AE0" w:rsidRPr="0033586C" w:rsidRDefault="00986AE0" w:rsidP="00683608">
      <w:pPr>
        <w:ind w:firstLine="720"/>
        <w:rPr>
          <w:rFonts w:ascii="Arial" w:hAnsi="Arial" w:cs="Arial"/>
          <w:b/>
          <w:color w:val="404040" w:themeColor="text1" w:themeTint="BF"/>
        </w:rPr>
      </w:pPr>
      <w:r w:rsidRPr="0033586C">
        <w:rPr>
          <w:rFonts w:ascii="Arial" w:hAnsi="Arial" w:cs="Arial"/>
          <w:b/>
          <w:color w:val="404040" w:themeColor="text1" w:themeTint="BF"/>
        </w:rPr>
        <w:t>&lt;</w:t>
      </w:r>
      <w:proofErr w:type="gramStart"/>
      <w:r w:rsidRPr="0033586C">
        <w:rPr>
          <w:rFonts w:ascii="Arial" w:hAnsi="Arial" w:cs="Arial"/>
          <w:b/>
          <w:color w:val="404040" w:themeColor="text1" w:themeTint="BF"/>
        </w:rPr>
        <w:t>apply&gt;</w:t>
      </w:r>
      <w:proofErr w:type="gramEnd"/>
      <w:r w:rsidRPr="0033586C">
        <w:rPr>
          <w:rFonts w:ascii="Arial" w:hAnsi="Arial" w:cs="Arial"/>
          <w:b/>
          <w:color w:val="404040" w:themeColor="text1" w:themeTint="BF"/>
        </w:rPr>
        <w:t>true&lt;/apply&gt;</w:t>
      </w:r>
    </w:p>
    <w:p w:rsidR="00986AE0" w:rsidRPr="0033586C" w:rsidRDefault="00986AE0" w:rsidP="00683608">
      <w:pPr>
        <w:ind w:firstLine="720"/>
        <w:rPr>
          <w:rFonts w:ascii="Arial" w:hAnsi="Arial" w:cs="Arial"/>
          <w:b/>
          <w:color w:val="404040" w:themeColor="text1" w:themeTint="BF"/>
        </w:rPr>
      </w:pPr>
      <w:r w:rsidRPr="0033586C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33586C">
        <w:rPr>
          <w:rFonts w:ascii="Arial" w:hAnsi="Arial" w:cs="Arial"/>
          <w:b/>
          <w:color w:val="404040" w:themeColor="text1" w:themeTint="BF"/>
        </w:rPr>
        <w:t>joint_name</w:t>
      </w:r>
      <w:proofErr w:type="spellEnd"/>
      <w:r w:rsidRPr="0033586C">
        <w:rPr>
          <w:rFonts w:ascii="Arial" w:hAnsi="Arial" w:cs="Arial"/>
          <w:b/>
          <w:color w:val="404040" w:themeColor="text1" w:themeTint="BF"/>
        </w:rPr>
        <w:t>&gt;</w:t>
      </w:r>
      <w:proofErr w:type="spellStart"/>
      <w:r w:rsidRPr="0033586C">
        <w:rPr>
          <w:rFonts w:ascii="Arial" w:hAnsi="Arial" w:cs="Arial"/>
          <w:b/>
          <w:color w:val="404040" w:themeColor="text1" w:themeTint="BF"/>
        </w:rPr>
        <w:t>hip_r</w:t>
      </w:r>
      <w:proofErr w:type="spellEnd"/>
      <w:r w:rsidRPr="0033586C">
        <w:rPr>
          <w:rFonts w:ascii="Arial" w:hAnsi="Arial" w:cs="Arial"/>
          <w:b/>
          <w:color w:val="404040" w:themeColor="text1" w:themeTint="BF"/>
        </w:rPr>
        <w:t>&lt;/</w:t>
      </w:r>
      <w:proofErr w:type="spellStart"/>
      <w:r w:rsidRPr="0033586C">
        <w:rPr>
          <w:rFonts w:ascii="Arial" w:hAnsi="Arial" w:cs="Arial"/>
          <w:b/>
          <w:color w:val="404040" w:themeColor="text1" w:themeTint="BF"/>
        </w:rPr>
        <w:t>joint_name</w:t>
      </w:r>
      <w:proofErr w:type="spellEnd"/>
      <w:r w:rsidRPr="0033586C">
        <w:rPr>
          <w:rFonts w:ascii="Arial" w:hAnsi="Arial" w:cs="Arial"/>
          <w:b/>
          <w:color w:val="404040" w:themeColor="text1" w:themeTint="BF"/>
        </w:rPr>
        <w:t>&gt;</w:t>
      </w:r>
    </w:p>
    <w:p w:rsidR="00986AE0" w:rsidRPr="0033586C" w:rsidRDefault="00986AE0" w:rsidP="00683608">
      <w:pPr>
        <w:ind w:firstLine="720"/>
        <w:rPr>
          <w:rFonts w:ascii="Arial" w:hAnsi="Arial" w:cs="Arial"/>
          <w:b/>
          <w:color w:val="404040" w:themeColor="text1" w:themeTint="BF"/>
        </w:rPr>
      </w:pPr>
      <w:r w:rsidRPr="0033586C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33586C">
        <w:rPr>
          <w:rFonts w:ascii="Arial" w:hAnsi="Arial" w:cs="Arial"/>
          <w:b/>
          <w:color w:val="404040" w:themeColor="text1" w:themeTint="BF"/>
        </w:rPr>
        <w:t>joint_type</w:t>
      </w:r>
      <w:proofErr w:type="spellEnd"/>
      <w:r w:rsidRPr="0033586C">
        <w:rPr>
          <w:rFonts w:ascii="Arial" w:hAnsi="Arial" w:cs="Arial"/>
          <w:b/>
          <w:color w:val="404040" w:themeColor="text1" w:themeTint="BF"/>
        </w:rPr>
        <w:t>&gt;Custom&lt;/</w:t>
      </w:r>
      <w:proofErr w:type="spellStart"/>
      <w:r w:rsidRPr="0033586C">
        <w:rPr>
          <w:rFonts w:ascii="Arial" w:hAnsi="Arial" w:cs="Arial"/>
          <w:b/>
          <w:color w:val="404040" w:themeColor="text1" w:themeTint="BF"/>
        </w:rPr>
        <w:t>joint_type</w:t>
      </w:r>
      <w:proofErr w:type="spellEnd"/>
      <w:r w:rsidRPr="0033586C">
        <w:rPr>
          <w:rFonts w:ascii="Arial" w:hAnsi="Arial" w:cs="Arial"/>
          <w:b/>
          <w:color w:val="404040" w:themeColor="text1" w:themeTint="BF"/>
        </w:rPr>
        <w:t>&gt;</w:t>
      </w:r>
    </w:p>
    <w:p w:rsidR="00986AE0" w:rsidRPr="0033586C" w:rsidRDefault="00986AE0" w:rsidP="00683608">
      <w:pPr>
        <w:ind w:firstLine="720"/>
        <w:rPr>
          <w:rFonts w:ascii="Arial" w:hAnsi="Arial" w:cs="Arial"/>
          <w:b/>
          <w:color w:val="404040" w:themeColor="text1" w:themeTint="BF"/>
        </w:rPr>
      </w:pPr>
      <w:r w:rsidRPr="0033586C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33586C">
        <w:rPr>
          <w:rFonts w:ascii="Arial" w:hAnsi="Arial" w:cs="Arial"/>
          <w:b/>
          <w:color w:val="404040" w:themeColor="text1" w:themeTint="BF"/>
        </w:rPr>
        <w:t>location_in_parent_params</w:t>
      </w:r>
      <w:proofErr w:type="spellEnd"/>
      <w:r w:rsidRPr="0033586C">
        <w:rPr>
          <w:rFonts w:ascii="Arial" w:hAnsi="Arial" w:cs="Arial"/>
          <w:b/>
          <w:color w:val="404040" w:themeColor="text1" w:themeTint="BF"/>
        </w:rPr>
        <w:t>&gt;0 1 1&lt;/</w:t>
      </w:r>
      <w:proofErr w:type="spellStart"/>
      <w:r w:rsidRPr="0033586C">
        <w:rPr>
          <w:rFonts w:ascii="Arial" w:hAnsi="Arial" w:cs="Arial"/>
          <w:b/>
          <w:color w:val="404040" w:themeColor="text1" w:themeTint="BF"/>
        </w:rPr>
        <w:t>location_in_parent_params</w:t>
      </w:r>
      <w:proofErr w:type="spellEnd"/>
      <w:r w:rsidRPr="0033586C">
        <w:rPr>
          <w:rFonts w:ascii="Arial" w:hAnsi="Arial" w:cs="Arial"/>
          <w:b/>
          <w:color w:val="404040" w:themeColor="text1" w:themeTint="BF"/>
        </w:rPr>
        <w:t>&gt;</w:t>
      </w:r>
    </w:p>
    <w:p w:rsidR="00986AE0" w:rsidRPr="0033586C" w:rsidRDefault="00986AE0" w:rsidP="00683608">
      <w:pPr>
        <w:ind w:firstLine="720"/>
        <w:rPr>
          <w:rFonts w:ascii="Arial" w:hAnsi="Arial" w:cs="Arial"/>
          <w:b/>
          <w:color w:val="404040" w:themeColor="text1" w:themeTint="BF"/>
        </w:rPr>
      </w:pPr>
      <w:r w:rsidRPr="0033586C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33586C">
        <w:rPr>
          <w:rFonts w:ascii="Arial" w:hAnsi="Arial" w:cs="Arial"/>
          <w:b/>
          <w:color w:val="404040" w:themeColor="text1" w:themeTint="BF"/>
        </w:rPr>
        <w:t>location_</w:t>
      </w:r>
      <w:r w:rsidR="00683608" w:rsidRPr="0033586C">
        <w:rPr>
          <w:rFonts w:ascii="Arial" w:hAnsi="Arial" w:cs="Arial"/>
          <w:b/>
          <w:color w:val="404040" w:themeColor="text1" w:themeTint="BF"/>
        </w:rPr>
        <w:t>in_parent_maxParamChange</w:t>
      </w:r>
      <w:proofErr w:type="spellEnd"/>
      <w:r w:rsidR="00683608" w:rsidRPr="0033586C">
        <w:rPr>
          <w:rFonts w:ascii="Arial" w:hAnsi="Arial" w:cs="Arial"/>
          <w:b/>
          <w:color w:val="404040" w:themeColor="text1" w:themeTint="BF"/>
        </w:rPr>
        <w:t xml:space="preserve">&gt;0 0.01 </w:t>
      </w:r>
      <w:r w:rsidRPr="0033586C">
        <w:rPr>
          <w:rFonts w:ascii="Arial" w:hAnsi="Arial" w:cs="Arial"/>
          <w:b/>
          <w:color w:val="404040" w:themeColor="text1" w:themeTint="BF"/>
        </w:rPr>
        <w:t>0.01&lt;/</w:t>
      </w:r>
      <w:proofErr w:type="spellStart"/>
      <w:r w:rsidRPr="0033586C">
        <w:rPr>
          <w:rFonts w:ascii="Arial" w:hAnsi="Arial" w:cs="Arial"/>
          <w:b/>
          <w:color w:val="404040" w:themeColor="text1" w:themeTint="BF"/>
        </w:rPr>
        <w:t>location_in_parent_maxParamChange</w:t>
      </w:r>
      <w:proofErr w:type="spellEnd"/>
      <w:r w:rsidRPr="0033586C">
        <w:rPr>
          <w:rFonts w:ascii="Arial" w:hAnsi="Arial" w:cs="Arial"/>
          <w:b/>
          <w:color w:val="404040" w:themeColor="text1" w:themeTint="BF"/>
        </w:rPr>
        <w:t>&gt;</w:t>
      </w:r>
    </w:p>
    <w:p w:rsidR="00986AE0" w:rsidRPr="00166AE1" w:rsidRDefault="00986AE0" w:rsidP="00986AE0">
      <w:pPr>
        <w:rPr>
          <w:rFonts w:ascii="Arial" w:hAnsi="Arial" w:cs="Arial"/>
        </w:rPr>
      </w:pPr>
      <w:r w:rsidRPr="0033586C">
        <w:rPr>
          <w:rFonts w:ascii="Arial" w:hAnsi="Arial" w:cs="Arial"/>
          <w:b/>
          <w:color w:val="404040" w:themeColor="text1" w:themeTint="BF"/>
        </w:rPr>
        <w:t>&lt;/JointParameters&gt;</w:t>
      </w:r>
    </w:p>
    <w:p w:rsidR="00683608" w:rsidRPr="00166AE1" w:rsidRDefault="00683608" w:rsidP="00683608">
      <w:pPr>
        <w:rPr>
          <w:rFonts w:ascii="Arial" w:hAnsi="Arial" w:cs="Arial"/>
        </w:rPr>
      </w:pPr>
      <w:r w:rsidRPr="00166AE1">
        <w:rPr>
          <w:rFonts w:ascii="Arial" w:hAnsi="Arial" w:cs="Arial"/>
          <w:b/>
        </w:rPr>
        <w:lastRenderedPageBreak/>
        <w:t>Example 2</w:t>
      </w:r>
      <w:r w:rsidRPr="00166AE1">
        <w:rPr>
          <w:rFonts w:ascii="Arial" w:hAnsi="Arial" w:cs="Arial"/>
        </w:rPr>
        <w:t xml:space="preserve"> Right tibia marker plate parameter setup</w:t>
      </w:r>
    </w:p>
    <w:p w:rsidR="00683608" w:rsidRPr="00166AE1" w:rsidRDefault="00683608" w:rsidP="00683608">
      <w:pPr>
        <w:rPr>
          <w:rFonts w:ascii="Arial" w:hAnsi="Arial" w:cs="Arial"/>
        </w:rPr>
      </w:pPr>
      <w:r w:rsidRPr="00166AE1">
        <w:rPr>
          <w:rFonts w:ascii="Arial" w:hAnsi="Arial" w:cs="Arial"/>
        </w:rPr>
        <w:t>In this example, the x, y, and z</w:t>
      </w:r>
      <w:r w:rsidR="00D97C37">
        <w:rPr>
          <w:rFonts w:ascii="Arial" w:hAnsi="Arial" w:cs="Arial"/>
        </w:rPr>
        <w:t>, i.e., the anterior-posterior, vertical, and medial-lateral,</w:t>
      </w:r>
      <w:r w:rsidRPr="00166AE1">
        <w:rPr>
          <w:rFonts w:ascii="Arial" w:hAnsi="Arial" w:cs="Arial"/>
        </w:rPr>
        <w:t xml:space="preserve"> components of both the location and orientation in parent of the right tibia marker plate joint are to be optimized </w:t>
      </w:r>
      <w:r w:rsidR="007C7655">
        <w:rPr>
          <w:rFonts w:ascii="Arial" w:hAnsi="Arial" w:cs="Arial"/>
        </w:rPr>
        <w:t>with</w:t>
      </w:r>
      <w:r w:rsidRPr="00166AE1">
        <w:rPr>
          <w:rFonts w:ascii="Arial" w:hAnsi="Arial" w:cs="Arial"/>
        </w:rPr>
        <w:t xml:space="preserve"> maximum allo</w:t>
      </w:r>
      <w:r w:rsidR="007C7655">
        <w:rPr>
          <w:rFonts w:ascii="Arial" w:hAnsi="Arial" w:cs="Arial"/>
        </w:rPr>
        <w:t>wable movement and angle change, in all directions, of 10 cm and 1 deg., respectively.</w:t>
      </w:r>
    </w:p>
    <w:p w:rsidR="00683608" w:rsidRPr="007C7655" w:rsidRDefault="00683608" w:rsidP="00683608">
      <w:pPr>
        <w:rPr>
          <w:rFonts w:ascii="Arial" w:hAnsi="Arial" w:cs="Arial"/>
          <w:b/>
          <w:color w:val="404040" w:themeColor="text1" w:themeTint="BF"/>
        </w:rPr>
      </w:pPr>
      <w:r w:rsidRPr="007C7655">
        <w:rPr>
          <w:rFonts w:ascii="Arial" w:hAnsi="Arial" w:cs="Arial"/>
          <w:b/>
          <w:color w:val="404040" w:themeColor="text1" w:themeTint="BF"/>
        </w:rPr>
        <w:t>&lt;MarkerPlateParameters name="</w:t>
      </w:r>
      <w:proofErr w:type="spellStart"/>
      <w:r w:rsidRPr="007C7655">
        <w:rPr>
          <w:rFonts w:ascii="Arial" w:hAnsi="Arial" w:cs="Arial"/>
          <w:b/>
          <w:color w:val="404040" w:themeColor="text1" w:themeTint="BF"/>
        </w:rPr>
        <w:t>rightTibiaMarkerPlate</w:t>
      </w:r>
      <w:proofErr w:type="spellEnd"/>
      <w:r w:rsidRPr="007C7655">
        <w:rPr>
          <w:rFonts w:ascii="Arial" w:hAnsi="Arial" w:cs="Arial"/>
          <w:b/>
          <w:color w:val="404040" w:themeColor="text1" w:themeTint="BF"/>
        </w:rPr>
        <w:t>"&gt;</w:t>
      </w:r>
    </w:p>
    <w:p w:rsidR="00683608" w:rsidRPr="007C7655" w:rsidRDefault="00683608" w:rsidP="00683608">
      <w:pPr>
        <w:ind w:firstLine="720"/>
        <w:rPr>
          <w:rFonts w:ascii="Arial" w:hAnsi="Arial" w:cs="Arial"/>
          <w:b/>
          <w:color w:val="404040" w:themeColor="text1" w:themeTint="BF"/>
        </w:rPr>
      </w:pPr>
      <w:r w:rsidRPr="007C7655">
        <w:rPr>
          <w:rFonts w:ascii="Arial" w:hAnsi="Arial" w:cs="Arial"/>
          <w:b/>
          <w:color w:val="404040" w:themeColor="text1" w:themeTint="BF"/>
        </w:rPr>
        <w:t>&lt;</w:t>
      </w:r>
      <w:proofErr w:type="gramStart"/>
      <w:r w:rsidRPr="007C7655">
        <w:rPr>
          <w:rFonts w:ascii="Arial" w:hAnsi="Arial" w:cs="Arial"/>
          <w:b/>
          <w:color w:val="404040" w:themeColor="text1" w:themeTint="BF"/>
        </w:rPr>
        <w:t>apply&gt;</w:t>
      </w:r>
      <w:proofErr w:type="gramEnd"/>
      <w:r w:rsidRPr="007C7655">
        <w:rPr>
          <w:rFonts w:ascii="Arial" w:hAnsi="Arial" w:cs="Arial"/>
          <w:b/>
          <w:color w:val="404040" w:themeColor="text1" w:themeTint="BF"/>
        </w:rPr>
        <w:t>true&lt;/apply&gt;</w:t>
      </w:r>
    </w:p>
    <w:p w:rsidR="00683608" w:rsidRPr="007C7655" w:rsidRDefault="00683608" w:rsidP="00683608">
      <w:pPr>
        <w:ind w:firstLine="720"/>
        <w:rPr>
          <w:rFonts w:ascii="Arial" w:hAnsi="Arial" w:cs="Arial"/>
          <w:b/>
          <w:color w:val="404040" w:themeColor="text1" w:themeTint="BF"/>
        </w:rPr>
      </w:pPr>
      <w:r w:rsidRPr="007C7655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7C7655">
        <w:rPr>
          <w:rFonts w:ascii="Arial" w:hAnsi="Arial" w:cs="Arial"/>
          <w:b/>
          <w:color w:val="404040" w:themeColor="text1" w:themeTint="BF"/>
        </w:rPr>
        <w:t>marker_plate_name</w:t>
      </w:r>
      <w:proofErr w:type="spellEnd"/>
      <w:r w:rsidRPr="007C7655">
        <w:rPr>
          <w:rFonts w:ascii="Arial" w:hAnsi="Arial" w:cs="Arial"/>
          <w:b/>
          <w:color w:val="404040" w:themeColor="text1" w:themeTint="BF"/>
        </w:rPr>
        <w:t>&gt;</w:t>
      </w:r>
      <w:proofErr w:type="spellStart"/>
      <w:r w:rsidRPr="007C7655">
        <w:rPr>
          <w:rFonts w:ascii="Arial" w:hAnsi="Arial" w:cs="Arial"/>
          <w:b/>
          <w:color w:val="404040" w:themeColor="text1" w:themeTint="BF"/>
        </w:rPr>
        <w:t>tibia_r_markerPlate_jnt</w:t>
      </w:r>
      <w:proofErr w:type="spellEnd"/>
      <w:r w:rsidRPr="007C7655">
        <w:rPr>
          <w:rFonts w:ascii="Arial" w:hAnsi="Arial" w:cs="Arial"/>
          <w:b/>
          <w:color w:val="404040" w:themeColor="text1" w:themeTint="BF"/>
        </w:rPr>
        <w:t>&lt;/</w:t>
      </w:r>
      <w:proofErr w:type="spellStart"/>
      <w:r w:rsidRPr="007C7655">
        <w:rPr>
          <w:rFonts w:ascii="Arial" w:hAnsi="Arial" w:cs="Arial"/>
          <w:b/>
          <w:color w:val="404040" w:themeColor="text1" w:themeTint="BF"/>
        </w:rPr>
        <w:t>marker_plate_name</w:t>
      </w:r>
      <w:proofErr w:type="spellEnd"/>
      <w:r w:rsidRPr="007C7655">
        <w:rPr>
          <w:rFonts w:ascii="Arial" w:hAnsi="Arial" w:cs="Arial"/>
          <w:b/>
          <w:color w:val="404040" w:themeColor="text1" w:themeTint="BF"/>
        </w:rPr>
        <w:t>&gt;</w:t>
      </w:r>
    </w:p>
    <w:p w:rsidR="00683608" w:rsidRPr="007C7655" w:rsidRDefault="00683608" w:rsidP="00683608">
      <w:pPr>
        <w:ind w:firstLine="720"/>
        <w:rPr>
          <w:rFonts w:ascii="Arial" w:hAnsi="Arial" w:cs="Arial"/>
          <w:b/>
          <w:color w:val="404040" w:themeColor="text1" w:themeTint="BF"/>
        </w:rPr>
      </w:pPr>
      <w:r w:rsidRPr="007C7655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7C7655">
        <w:rPr>
          <w:rFonts w:ascii="Arial" w:hAnsi="Arial" w:cs="Arial"/>
          <w:b/>
          <w:color w:val="404040" w:themeColor="text1" w:themeTint="BF"/>
        </w:rPr>
        <w:t>marker_plate_joint_type</w:t>
      </w:r>
      <w:proofErr w:type="spellEnd"/>
      <w:r w:rsidRPr="007C7655">
        <w:rPr>
          <w:rFonts w:ascii="Arial" w:hAnsi="Arial" w:cs="Arial"/>
          <w:b/>
          <w:color w:val="404040" w:themeColor="text1" w:themeTint="BF"/>
        </w:rPr>
        <w:t>&gt;weld&lt;/</w:t>
      </w:r>
      <w:proofErr w:type="spellStart"/>
      <w:r w:rsidRPr="007C7655">
        <w:rPr>
          <w:rFonts w:ascii="Arial" w:hAnsi="Arial" w:cs="Arial"/>
          <w:b/>
          <w:color w:val="404040" w:themeColor="text1" w:themeTint="BF"/>
        </w:rPr>
        <w:t>marker_plate_joint_type</w:t>
      </w:r>
      <w:proofErr w:type="spellEnd"/>
      <w:r w:rsidRPr="007C7655">
        <w:rPr>
          <w:rFonts w:ascii="Arial" w:hAnsi="Arial" w:cs="Arial"/>
          <w:b/>
          <w:color w:val="404040" w:themeColor="text1" w:themeTint="BF"/>
        </w:rPr>
        <w:t>&gt;</w:t>
      </w:r>
    </w:p>
    <w:p w:rsidR="00683608" w:rsidRPr="007C7655" w:rsidRDefault="00683608" w:rsidP="00683608">
      <w:pPr>
        <w:ind w:firstLine="720"/>
        <w:rPr>
          <w:rFonts w:ascii="Arial" w:hAnsi="Arial" w:cs="Arial"/>
          <w:b/>
          <w:color w:val="404040" w:themeColor="text1" w:themeTint="BF"/>
        </w:rPr>
      </w:pPr>
      <w:r w:rsidRPr="007C7655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7C7655">
        <w:rPr>
          <w:rFonts w:ascii="Arial" w:hAnsi="Arial" w:cs="Arial"/>
          <w:b/>
          <w:color w:val="404040" w:themeColor="text1" w:themeTint="BF"/>
        </w:rPr>
        <w:t>location_in_parent_params</w:t>
      </w:r>
      <w:proofErr w:type="spellEnd"/>
      <w:r w:rsidRPr="007C7655">
        <w:rPr>
          <w:rFonts w:ascii="Arial" w:hAnsi="Arial" w:cs="Arial"/>
          <w:b/>
          <w:color w:val="404040" w:themeColor="text1" w:themeTint="BF"/>
        </w:rPr>
        <w:t>&gt;1 1 1&lt;/</w:t>
      </w:r>
      <w:proofErr w:type="spellStart"/>
      <w:r w:rsidRPr="007C7655">
        <w:rPr>
          <w:rFonts w:ascii="Arial" w:hAnsi="Arial" w:cs="Arial"/>
          <w:b/>
          <w:color w:val="404040" w:themeColor="text1" w:themeTint="BF"/>
        </w:rPr>
        <w:t>location_in_parent_params</w:t>
      </w:r>
      <w:proofErr w:type="spellEnd"/>
      <w:r w:rsidRPr="007C7655">
        <w:rPr>
          <w:rFonts w:ascii="Arial" w:hAnsi="Arial" w:cs="Arial"/>
          <w:b/>
          <w:color w:val="404040" w:themeColor="text1" w:themeTint="BF"/>
        </w:rPr>
        <w:t>&gt;</w:t>
      </w:r>
    </w:p>
    <w:p w:rsidR="00683608" w:rsidRPr="007C7655" w:rsidRDefault="00683608" w:rsidP="00683608">
      <w:pPr>
        <w:ind w:firstLine="720"/>
        <w:rPr>
          <w:rFonts w:ascii="Arial" w:hAnsi="Arial" w:cs="Arial"/>
          <w:b/>
          <w:color w:val="404040" w:themeColor="text1" w:themeTint="BF"/>
        </w:rPr>
      </w:pPr>
      <w:r w:rsidRPr="007C7655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7C7655">
        <w:rPr>
          <w:rFonts w:ascii="Arial" w:hAnsi="Arial" w:cs="Arial"/>
          <w:b/>
          <w:color w:val="404040" w:themeColor="text1" w:themeTint="BF"/>
        </w:rPr>
        <w:t>location_in_parent_maxParamChange</w:t>
      </w:r>
      <w:proofErr w:type="spellEnd"/>
      <w:r w:rsidRPr="007C7655">
        <w:rPr>
          <w:rFonts w:ascii="Arial" w:hAnsi="Arial" w:cs="Arial"/>
          <w:b/>
          <w:color w:val="404040" w:themeColor="text1" w:themeTint="BF"/>
        </w:rPr>
        <w:t>&gt;0.1 0.1 0.1&lt;/</w:t>
      </w:r>
      <w:proofErr w:type="spellStart"/>
      <w:r w:rsidRPr="007C7655">
        <w:rPr>
          <w:rFonts w:ascii="Arial" w:hAnsi="Arial" w:cs="Arial"/>
          <w:b/>
          <w:color w:val="404040" w:themeColor="text1" w:themeTint="BF"/>
        </w:rPr>
        <w:t>location_in_parent_maxParamChange</w:t>
      </w:r>
      <w:proofErr w:type="spellEnd"/>
      <w:r w:rsidRPr="007C7655">
        <w:rPr>
          <w:rFonts w:ascii="Arial" w:hAnsi="Arial" w:cs="Arial"/>
          <w:b/>
          <w:color w:val="404040" w:themeColor="text1" w:themeTint="BF"/>
        </w:rPr>
        <w:t>&gt;</w:t>
      </w:r>
    </w:p>
    <w:p w:rsidR="00683608" w:rsidRPr="007C7655" w:rsidRDefault="00683608" w:rsidP="00683608">
      <w:pPr>
        <w:ind w:firstLine="720"/>
        <w:rPr>
          <w:rFonts w:ascii="Arial" w:hAnsi="Arial" w:cs="Arial"/>
          <w:b/>
          <w:color w:val="404040" w:themeColor="text1" w:themeTint="BF"/>
        </w:rPr>
      </w:pPr>
      <w:r w:rsidRPr="007C7655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7C7655">
        <w:rPr>
          <w:rFonts w:ascii="Arial" w:hAnsi="Arial" w:cs="Arial"/>
          <w:b/>
          <w:color w:val="404040" w:themeColor="text1" w:themeTint="BF"/>
        </w:rPr>
        <w:t>orientation_in_parent_params</w:t>
      </w:r>
      <w:proofErr w:type="spellEnd"/>
      <w:r w:rsidRPr="007C7655">
        <w:rPr>
          <w:rFonts w:ascii="Arial" w:hAnsi="Arial" w:cs="Arial"/>
          <w:b/>
          <w:color w:val="404040" w:themeColor="text1" w:themeTint="BF"/>
        </w:rPr>
        <w:t>&gt;1 1 1&lt;/</w:t>
      </w:r>
      <w:proofErr w:type="spellStart"/>
      <w:r w:rsidRPr="007C7655">
        <w:rPr>
          <w:rFonts w:ascii="Arial" w:hAnsi="Arial" w:cs="Arial"/>
          <w:b/>
          <w:color w:val="404040" w:themeColor="text1" w:themeTint="BF"/>
        </w:rPr>
        <w:t>orientation_in_parent_params</w:t>
      </w:r>
      <w:proofErr w:type="spellEnd"/>
      <w:r w:rsidRPr="007C7655">
        <w:rPr>
          <w:rFonts w:ascii="Arial" w:hAnsi="Arial" w:cs="Arial"/>
          <w:b/>
          <w:color w:val="404040" w:themeColor="text1" w:themeTint="BF"/>
        </w:rPr>
        <w:t>&gt;</w:t>
      </w:r>
    </w:p>
    <w:p w:rsidR="00683608" w:rsidRPr="007C7655" w:rsidRDefault="00683608" w:rsidP="00683608">
      <w:pPr>
        <w:ind w:firstLine="720"/>
        <w:rPr>
          <w:rFonts w:ascii="Arial" w:hAnsi="Arial" w:cs="Arial"/>
          <w:b/>
          <w:color w:val="404040" w:themeColor="text1" w:themeTint="BF"/>
        </w:rPr>
      </w:pPr>
      <w:r w:rsidRPr="007C7655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7C7655">
        <w:rPr>
          <w:rFonts w:ascii="Arial" w:hAnsi="Arial" w:cs="Arial"/>
          <w:b/>
          <w:color w:val="404040" w:themeColor="text1" w:themeTint="BF"/>
        </w:rPr>
        <w:t>orientation_in_parent_maxParamChange</w:t>
      </w:r>
      <w:proofErr w:type="spellEnd"/>
      <w:r w:rsidRPr="007C7655">
        <w:rPr>
          <w:rFonts w:ascii="Arial" w:hAnsi="Arial" w:cs="Arial"/>
          <w:b/>
          <w:color w:val="404040" w:themeColor="text1" w:themeTint="BF"/>
        </w:rPr>
        <w:t>&gt;5 5 5&lt;/</w:t>
      </w:r>
      <w:proofErr w:type="spellStart"/>
      <w:r w:rsidRPr="007C7655">
        <w:rPr>
          <w:rFonts w:ascii="Arial" w:hAnsi="Arial" w:cs="Arial"/>
          <w:b/>
          <w:color w:val="404040" w:themeColor="text1" w:themeTint="BF"/>
        </w:rPr>
        <w:t>orientation_in_parent_maxParamChange</w:t>
      </w:r>
      <w:proofErr w:type="spellEnd"/>
      <w:r w:rsidRPr="007C7655">
        <w:rPr>
          <w:rFonts w:ascii="Arial" w:hAnsi="Arial" w:cs="Arial"/>
          <w:b/>
          <w:color w:val="404040" w:themeColor="text1" w:themeTint="BF"/>
        </w:rPr>
        <w:t>&gt;</w:t>
      </w:r>
    </w:p>
    <w:p w:rsidR="00A3742B" w:rsidRPr="005779B0" w:rsidRDefault="00683608" w:rsidP="00E731D6">
      <w:pPr>
        <w:rPr>
          <w:rFonts w:ascii="Arial" w:hAnsi="Arial" w:cs="Arial"/>
        </w:rPr>
      </w:pPr>
      <w:r w:rsidRPr="007C7655">
        <w:rPr>
          <w:rFonts w:ascii="Arial" w:hAnsi="Arial" w:cs="Arial"/>
          <w:b/>
          <w:color w:val="404040" w:themeColor="text1" w:themeTint="BF"/>
        </w:rPr>
        <w:t>&lt;/MarkerPlateParameters&gt;</w:t>
      </w:r>
    </w:p>
    <w:p w:rsidR="00A3742B" w:rsidRDefault="00A3742B" w:rsidP="00E731D6">
      <w:pPr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Input Settings Example</w:t>
      </w:r>
    </w:p>
    <w:p w:rsidR="00AC6F0A" w:rsidRDefault="00E731D6" w:rsidP="00E731D6">
      <w:pPr>
        <w:rPr>
          <w:rFonts w:ascii="Arial" w:hAnsi="Arial" w:cs="Arial"/>
        </w:rPr>
      </w:pPr>
      <w:r>
        <w:rPr>
          <w:rFonts w:ascii="Arial" w:hAnsi="Arial" w:cs="Arial"/>
        </w:rPr>
        <w:t>The input settings</w:t>
      </w:r>
      <w:r w:rsidR="00A3742B">
        <w:rPr>
          <w:rFonts w:ascii="Arial" w:hAnsi="Arial" w:cs="Arial"/>
        </w:rPr>
        <w:t xml:space="preserve"> contains sub-tags that</w:t>
      </w:r>
      <w:r>
        <w:rPr>
          <w:rFonts w:ascii="Arial" w:hAnsi="Arial" w:cs="Arial"/>
        </w:rPr>
        <w:t xml:space="preserve"> define</w:t>
      </w:r>
      <w:r w:rsidR="00A3742B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the </w:t>
      </w:r>
      <w:r w:rsidRPr="00A3742B">
        <w:rPr>
          <w:rFonts w:ascii="Arial" w:hAnsi="Arial" w:cs="Arial"/>
          <w:i/>
        </w:rPr>
        <w:t>name of the input OpenSim model</w:t>
      </w:r>
      <w:r>
        <w:rPr>
          <w:rFonts w:ascii="Arial" w:hAnsi="Arial" w:cs="Arial"/>
        </w:rPr>
        <w:t xml:space="preserve">, the </w:t>
      </w:r>
      <w:r w:rsidRPr="00A3742B">
        <w:rPr>
          <w:rFonts w:ascii="Arial" w:hAnsi="Arial" w:cs="Arial"/>
          <w:i/>
        </w:rPr>
        <w:t>name of the output (optimized) model</w:t>
      </w:r>
      <w:r>
        <w:rPr>
          <w:rFonts w:ascii="Arial" w:hAnsi="Arial" w:cs="Arial"/>
        </w:rPr>
        <w:t xml:space="preserve">, the </w:t>
      </w:r>
      <w:r w:rsidRPr="00A3742B">
        <w:rPr>
          <w:rFonts w:ascii="Arial" w:hAnsi="Arial" w:cs="Arial"/>
          <w:i/>
        </w:rPr>
        <w:t>inverse kinematics solver accuracy</w:t>
      </w:r>
      <w:r>
        <w:rPr>
          <w:rFonts w:ascii="Arial" w:hAnsi="Arial" w:cs="Arial"/>
        </w:rPr>
        <w:t xml:space="preserve">, and the </w:t>
      </w:r>
      <w:r w:rsidRPr="00A3742B">
        <w:rPr>
          <w:rFonts w:ascii="Arial" w:hAnsi="Arial" w:cs="Arial"/>
          <w:i/>
        </w:rPr>
        <w:t>name of the scale set setup XML file</w:t>
      </w:r>
      <w:r>
        <w:rPr>
          <w:rFonts w:ascii="Arial" w:hAnsi="Arial" w:cs="Arial"/>
        </w:rPr>
        <w:t xml:space="preserve"> </w:t>
      </w:r>
      <w:r w:rsidR="00A3742B">
        <w:rPr>
          <w:rFonts w:ascii="Arial" w:hAnsi="Arial" w:cs="Arial"/>
        </w:rPr>
        <w:t>that contains</w:t>
      </w:r>
      <w:r>
        <w:rPr>
          <w:rFonts w:ascii="Arial" w:hAnsi="Arial" w:cs="Arial"/>
        </w:rPr>
        <w:t xml:space="preserve"> a set of scale factors</w:t>
      </w:r>
      <w:r w:rsidR="00AC6F0A">
        <w:rPr>
          <w:rFonts w:ascii="Arial" w:hAnsi="Arial" w:cs="Arial"/>
        </w:rPr>
        <w:t xml:space="preserve"> all set to 1</w:t>
      </w:r>
      <w:r>
        <w:rPr>
          <w:rFonts w:ascii="Arial" w:hAnsi="Arial" w:cs="Arial"/>
        </w:rPr>
        <w:t xml:space="preserve">. This file is used in the </w:t>
      </w:r>
      <w:r w:rsidR="00AC6F0A">
        <w:rPr>
          <w:rFonts w:ascii="Arial" w:hAnsi="Arial" w:cs="Arial"/>
        </w:rPr>
        <w:t>re</w:t>
      </w:r>
      <w:r>
        <w:rPr>
          <w:rFonts w:ascii="Arial" w:hAnsi="Arial" w:cs="Arial"/>
        </w:rPr>
        <w:t>s</w:t>
      </w:r>
      <w:r w:rsidR="00AC6F0A">
        <w:rPr>
          <w:rFonts w:ascii="Arial" w:hAnsi="Arial" w:cs="Arial"/>
        </w:rPr>
        <w:t>caling portion of the kinematic</w:t>
      </w:r>
      <w:r>
        <w:rPr>
          <w:rFonts w:ascii="Arial" w:hAnsi="Arial" w:cs="Arial"/>
        </w:rPr>
        <w:t xml:space="preserve"> calibration routine</w:t>
      </w:r>
      <w:r w:rsidR="00AC6F0A">
        <w:rPr>
          <w:rFonts w:ascii="Arial" w:hAnsi="Arial" w:cs="Arial"/>
        </w:rPr>
        <w:t>, which</w:t>
      </w:r>
      <w:r w:rsidR="00AC6F0A" w:rsidRPr="00AC6F0A">
        <w:rPr>
          <w:rFonts w:ascii="Arial" w:hAnsi="Arial" w:cs="Arial"/>
        </w:rPr>
        <w:t xml:space="preserve"> ensure</w:t>
      </w:r>
      <w:r w:rsidR="00AC6F0A">
        <w:rPr>
          <w:rFonts w:ascii="Arial" w:hAnsi="Arial" w:cs="Arial"/>
        </w:rPr>
        <w:t xml:space="preserve">d </w:t>
      </w:r>
      <w:r w:rsidR="00AC6F0A" w:rsidRPr="00AC6F0A">
        <w:rPr>
          <w:rFonts w:ascii="Arial" w:hAnsi="Arial" w:cs="Arial"/>
        </w:rPr>
        <w:t>that t</w:t>
      </w:r>
      <w:r w:rsidR="00AC6F0A">
        <w:rPr>
          <w:rFonts w:ascii="Arial" w:hAnsi="Arial" w:cs="Arial"/>
        </w:rPr>
        <w:t xml:space="preserve">he correct scaling factors are </w:t>
      </w:r>
      <w:r w:rsidR="00AC6F0A" w:rsidRPr="00AC6F0A">
        <w:rPr>
          <w:rFonts w:ascii="Arial" w:hAnsi="Arial" w:cs="Arial"/>
        </w:rPr>
        <w:t>reflected in the optimized model</w:t>
      </w:r>
      <w:r w:rsidR="00AC6F0A">
        <w:rPr>
          <w:rFonts w:ascii="Arial" w:hAnsi="Arial" w:cs="Arial"/>
        </w:rPr>
        <w:t>.</w:t>
      </w:r>
    </w:p>
    <w:p w:rsidR="00E731D6" w:rsidRDefault="00AC6F0A" w:rsidP="00E731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addition to these, other sub-tags are defined within the input settings tag that allows the user to specify how </w:t>
      </w:r>
      <w:r w:rsidR="004B1B54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various</w:t>
      </w:r>
      <w:r w:rsidR="004B1B54">
        <w:rPr>
          <w:rFonts w:ascii="Arial" w:hAnsi="Arial" w:cs="Arial"/>
        </w:rPr>
        <w:t xml:space="preserve"> optimizations</w:t>
      </w:r>
      <w:r>
        <w:rPr>
          <w:rFonts w:ascii="Arial" w:hAnsi="Arial" w:cs="Arial"/>
        </w:rPr>
        <w:t xml:space="preserve"> in the kinematic calibration routine</w:t>
      </w:r>
      <w:r w:rsidR="004B1B54">
        <w:rPr>
          <w:rFonts w:ascii="Arial" w:hAnsi="Arial" w:cs="Arial"/>
        </w:rPr>
        <w:t xml:space="preserve"> are to be executed. Specifically, </w:t>
      </w:r>
      <w:r>
        <w:rPr>
          <w:rFonts w:ascii="Arial" w:hAnsi="Arial" w:cs="Arial"/>
        </w:rPr>
        <w:t>for each optimization group (&lt;</w:t>
      </w:r>
      <w:proofErr w:type="spellStart"/>
      <w:r>
        <w:rPr>
          <w:rFonts w:ascii="Arial" w:hAnsi="Arial" w:cs="Arial"/>
        </w:rPr>
        <w:t>OptimizationGroup</w:t>
      </w:r>
      <w:proofErr w:type="spellEnd"/>
      <w:r>
        <w:rPr>
          <w:rFonts w:ascii="Arial" w:hAnsi="Arial" w:cs="Arial"/>
        </w:rPr>
        <w:t xml:space="preserve">&gt;) the following information can be specified: </w:t>
      </w:r>
      <w:r w:rsidRPr="00AC6F0A">
        <w:rPr>
          <w:rFonts w:ascii="Arial" w:hAnsi="Arial" w:cs="Arial"/>
          <w:i/>
        </w:rPr>
        <w:t xml:space="preserve">name of </w:t>
      </w:r>
      <w:r w:rsidR="004B1B54" w:rsidRPr="00AC6F0A">
        <w:rPr>
          <w:rFonts w:ascii="Arial" w:hAnsi="Arial" w:cs="Arial"/>
          <w:i/>
        </w:rPr>
        <w:t>file containing maker locations</w:t>
      </w:r>
      <w:r w:rsidR="00E731D6">
        <w:rPr>
          <w:rFonts w:ascii="Arial" w:hAnsi="Arial" w:cs="Arial"/>
        </w:rPr>
        <w:t xml:space="preserve">, </w:t>
      </w:r>
      <w:r w:rsidRPr="00AC6F0A">
        <w:rPr>
          <w:rFonts w:ascii="Arial" w:hAnsi="Arial" w:cs="Arial"/>
          <w:i/>
        </w:rPr>
        <w:t xml:space="preserve">name of </w:t>
      </w:r>
      <w:r w:rsidR="00E731D6" w:rsidRPr="00AC6F0A">
        <w:rPr>
          <w:rFonts w:ascii="Arial" w:hAnsi="Arial" w:cs="Arial"/>
          <w:i/>
        </w:rPr>
        <w:t>coordinate file</w:t>
      </w:r>
      <w:r w:rsidR="004B1B54" w:rsidRPr="00AC6F0A">
        <w:rPr>
          <w:rFonts w:ascii="Arial" w:hAnsi="Arial" w:cs="Arial"/>
          <w:i/>
        </w:rPr>
        <w:t xml:space="preserve"> containing</w:t>
      </w:r>
      <w:r w:rsidRPr="00AC6F0A">
        <w:rPr>
          <w:rFonts w:ascii="Arial" w:hAnsi="Arial" w:cs="Arial"/>
          <w:i/>
        </w:rPr>
        <w:t xml:space="preserve"> pre-computed</w:t>
      </w:r>
      <w:r w:rsidR="004B1B54" w:rsidRPr="00AC6F0A">
        <w:rPr>
          <w:rFonts w:ascii="Arial" w:hAnsi="Arial" w:cs="Arial"/>
          <w:i/>
        </w:rPr>
        <w:t xml:space="preserve"> joint angles</w:t>
      </w:r>
      <w:r w:rsidR="00E731D6" w:rsidRPr="00E731D6">
        <w:rPr>
          <w:rFonts w:ascii="Arial" w:hAnsi="Arial" w:cs="Arial"/>
        </w:rPr>
        <w:t xml:space="preserve">, </w:t>
      </w:r>
      <w:r w:rsidR="004B1B54" w:rsidRPr="004B1B54">
        <w:rPr>
          <w:rFonts w:ascii="Arial" w:hAnsi="Arial" w:cs="Arial"/>
        </w:rPr>
        <w:t xml:space="preserve">the </w:t>
      </w:r>
      <w:r w:rsidR="004B1B54" w:rsidRPr="00AC6F0A">
        <w:rPr>
          <w:rFonts w:ascii="Arial" w:hAnsi="Arial" w:cs="Arial"/>
          <w:i/>
        </w:rPr>
        <w:t>simulation time range</w:t>
      </w:r>
      <w:r w:rsidR="004B1B5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AC6F0A">
        <w:rPr>
          <w:rFonts w:ascii="Arial" w:hAnsi="Arial" w:cs="Arial"/>
          <w:i/>
        </w:rPr>
        <w:t>inverse kinematics error</w:t>
      </w:r>
      <w:r w:rsidR="004B1B54" w:rsidRPr="00AC6F0A">
        <w:rPr>
          <w:rFonts w:ascii="Arial" w:hAnsi="Arial" w:cs="Arial"/>
          <w:i/>
        </w:rPr>
        <w:t xml:space="preserve"> flag</w:t>
      </w:r>
      <w:r w:rsidR="004B1B54">
        <w:rPr>
          <w:rFonts w:ascii="Arial" w:hAnsi="Arial" w:cs="Arial"/>
        </w:rPr>
        <w:t xml:space="preserve">, </w:t>
      </w:r>
      <w:r w:rsidRPr="00AC6F0A">
        <w:rPr>
          <w:rFonts w:ascii="Arial" w:hAnsi="Arial" w:cs="Arial"/>
          <w:i/>
        </w:rPr>
        <w:t xml:space="preserve">name of inverse kinematics </w:t>
      </w:r>
      <w:r w:rsidR="004B1B54" w:rsidRPr="00AC6F0A">
        <w:rPr>
          <w:rFonts w:ascii="Arial" w:hAnsi="Arial" w:cs="Arial"/>
          <w:i/>
        </w:rPr>
        <w:t xml:space="preserve">output motion </w:t>
      </w:r>
      <w:r w:rsidRPr="00AC6F0A">
        <w:rPr>
          <w:rFonts w:ascii="Arial" w:hAnsi="Arial" w:cs="Arial"/>
          <w:i/>
        </w:rPr>
        <w:t>file</w:t>
      </w:r>
      <w:r w:rsidR="004B1B54">
        <w:rPr>
          <w:rFonts w:ascii="Arial" w:hAnsi="Arial" w:cs="Arial"/>
        </w:rPr>
        <w:t xml:space="preserve">, i.e., the file containing </w:t>
      </w:r>
      <w:r>
        <w:rPr>
          <w:rFonts w:ascii="Arial" w:hAnsi="Arial" w:cs="Arial"/>
        </w:rPr>
        <w:t>predicted joint angles</w:t>
      </w:r>
      <w:r w:rsidR="004B1B54" w:rsidRPr="004B1B54">
        <w:rPr>
          <w:rFonts w:ascii="Arial" w:hAnsi="Arial" w:cs="Arial"/>
        </w:rPr>
        <w:t xml:space="preserve">, </w:t>
      </w:r>
      <w:r w:rsidR="0087132B" w:rsidRPr="0087132B">
        <w:rPr>
          <w:rFonts w:ascii="Arial" w:hAnsi="Arial" w:cs="Arial"/>
          <w:i/>
        </w:rPr>
        <w:t xml:space="preserve">inverse kinematics </w:t>
      </w:r>
      <w:r w:rsidR="004B1B54" w:rsidRPr="0087132B">
        <w:rPr>
          <w:rFonts w:ascii="Arial" w:hAnsi="Arial" w:cs="Arial"/>
          <w:i/>
        </w:rPr>
        <w:t>marker locations report flag</w:t>
      </w:r>
      <w:r w:rsidR="0087132B">
        <w:rPr>
          <w:rFonts w:ascii="Arial" w:hAnsi="Arial" w:cs="Arial"/>
        </w:rPr>
        <w:t xml:space="preserve">, </w:t>
      </w:r>
      <w:r w:rsidR="0087132B" w:rsidRPr="0087132B">
        <w:rPr>
          <w:rFonts w:ascii="Arial" w:hAnsi="Arial" w:cs="Arial"/>
          <w:i/>
        </w:rPr>
        <w:t xml:space="preserve">name of the </w:t>
      </w:r>
      <w:r w:rsidR="004B1B54" w:rsidRPr="0087132B">
        <w:rPr>
          <w:rFonts w:ascii="Arial" w:hAnsi="Arial" w:cs="Arial"/>
          <w:i/>
        </w:rPr>
        <w:t>inverse kinematic tasks setup file</w:t>
      </w:r>
      <w:r w:rsidR="0087132B">
        <w:rPr>
          <w:rFonts w:ascii="Arial" w:hAnsi="Arial" w:cs="Arial"/>
        </w:rPr>
        <w:t xml:space="preserve"> containing marker and coordinate (if applicable) weight factors</w:t>
      </w:r>
      <w:r w:rsidR="004B1B54">
        <w:rPr>
          <w:rFonts w:ascii="Arial" w:hAnsi="Arial" w:cs="Arial"/>
        </w:rPr>
        <w:t xml:space="preserve">, the </w:t>
      </w:r>
      <w:r w:rsidR="00E731D6" w:rsidRPr="0087132B">
        <w:rPr>
          <w:rFonts w:ascii="Arial" w:hAnsi="Arial" w:cs="Arial"/>
          <w:i/>
        </w:rPr>
        <w:t>order</w:t>
      </w:r>
      <w:r w:rsidR="0087132B">
        <w:rPr>
          <w:rFonts w:ascii="Arial" w:hAnsi="Arial" w:cs="Arial"/>
        </w:rPr>
        <w:t xml:space="preserve"> in which the current optimization should be executed</w:t>
      </w:r>
      <w:r w:rsidR="00E731D6">
        <w:rPr>
          <w:rFonts w:ascii="Arial" w:hAnsi="Arial" w:cs="Arial"/>
        </w:rPr>
        <w:t xml:space="preserve">, </w:t>
      </w:r>
      <w:r w:rsidR="004B1B54">
        <w:rPr>
          <w:rFonts w:ascii="Arial" w:hAnsi="Arial" w:cs="Arial"/>
        </w:rPr>
        <w:t>the</w:t>
      </w:r>
      <w:r w:rsidR="00E731D6">
        <w:rPr>
          <w:rFonts w:ascii="Arial" w:hAnsi="Arial" w:cs="Arial"/>
        </w:rPr>
        <w:t xml:space="preserve"> </w:t>
      </w:r>
      <w:r w:rsidR="00E731D6" w:rsidRPr="0087132B">
        <w:rPr>
          <w:rFonts w:ascii="Arial" w:hAnsi="Arial" w:cs="Arial"/>
          <w:i/>
        </w:rPr>
        <w:t>joints</w:t>
      </w:r>
      <w:r w:rsidR="00E731D6">
        <w:rPr>
          <w:rFonts w:ascii="Arial" w:hAnsi="Arial" w:cs="Arial"/>
        </w:rPr>
        <w:t xml:space="preserve"> and</w:t>
      </w:r>
      <w:r w:rsidR="0087132B">
        <w:rPr>
          <w:rFonts w:ascii="Arial" w:hAnsi="Arial" w:cs="Arial"/>
        </w:rPr>
        <w:t xml:space="preserve"> </w:t>
      </w:r>
      <w:r w:rsidR="0087132B" w:rsidRPr="0087132B">
        <w:rPr>
          <w:rFonts w:ascii="Arial" w:hAnsi="Arial" w:cs="Arial"/>
          <w:i/>
        </w:rPr>
        <w:t>maker</w:t>
      </w:r>
      <w:r w:rsidR="00E731D6" w:rsidRPr="0087132B">
        <w:rPr>
          <w:rFonts w:ascii="Arial" w:hAnsi="Arial" w:cs="Arial"/>
          <w:i/>
        </w:rPr>
        <w:t xml:space="preserve"> plates</w:t>
      </w:r>
      <w:r w:rsidR="004B1B54">
        <w:rPr>
          <w:rFonts w:ascii="Arial" w:hAnsi="Arial" w:cs="Arial"/>
        </w:rPr>
        <w:t xml:space="preserve"> that are</w:t>
      </w:r>
      <w:r w:rsidR="00E731D6">
        <w:rPr>
          <w:rFonts w:ascii="Arial" w:hAnsi="Arial" w:cs="Arial"/>
        </w:rPr>
        <w:t xml:space="preserve"> </w:t>
      </w:r>
      <w:r w:rsidR="00E731D6" w:rsidRPr="00E731D6">
        <w:rPr>
          <w:rFonts w:ascii="Arial" w:hAnsi="Arial" w:cs="Arial"/>
        </w:rPr>
        <w:t>to</w:t>
      </w:r>
      <w:r w:rsidR="004B1B54">
        <w:rPr>
          <w:rFonts w:ascii="Arial" w:hAnsi="Arial" w:cs="Arial"/>
        </w:rPr>
        <w:t xml:space="preserve"> be</w:t>
      </w:r>
      <w:r w:rsidR="00E731D6" w:rsidRPr="00E731D6">
        <w:rPr>
          <w:rFonts w:ascii="Arial" w:hAnsi="Arial" w:cs="Arial"/>
        </w:rPr>
        <w:t xml:space="preserve"> include</w:t>
      </w:r>
      <w:r w:rsidR="004B1B54">
        <w:rPr>
          <w:rFonts w:ascii="Arial" w:hAnsi="Arial" w:cs="Arial"/>
        </w:rPr>
        <w:t>d</w:t>
      </w:r>
      <w:r w:rsidR="00E731D6" w:rsidRPr="00E731D6">
        <w:rPr>
          <w:rFonts w:ascii="Arial" w:hAnsi="Arial" w:cs="Arial"/>
        </w:rPr>
        <w:t xml:space="preserve"> in the optimization, </w:t>
      </w:r>
      <w:r w:rsidR="0087132B" w:rsidRPr="0087132B">
        <w:rPr>
          <w:rFonts w:ascii="Arial" w:hAnsi="Arial" w:cs="Arial"/>
          <w:i/>
        </w:rPr>
        <w:t xml:space="preserve">flag </w:t>
      </w:r>
      <w:r w:rsidR="00E731D6" w:rsidRPr="0087132B">
        <w:rPr>
          <w:rFonts w:ascii="Arial" w:hAnsi="Arial" w:cs="Arial"/>
          <w:i/>
        </w:rPr>
        <w:t>indic</w:t>
      </w:r>
      <w:r w:rsidR="0087132B" w:rsidRPr="0087132B">
        <w:rPr>
          <w:rFonts w:ascii="Arial" w:hAnsi="Arial" w:cs="Arial"/>
          <w:i/>
        </w:rPr>
        <w:t>ating</w:t>
      </w:r>
      <w:r w:rsidR="00E731D6" w:rsidRPr="0087132B">
        <w:rPr>
          <w:rFonts w:ascii="Arial" w:hAnsi="Arial" w:cs="Arial"/>
          <w:i/>
        </w:rPr>
        <w:t xml:space="preserve"> if the optimization should penalize changes in the design parameters</w:t>
      </w:r>
      <w:r w:rsidR="00E731D6">
        <w:rPr>
          <w:rFonts w:ascii="Arial" w:hAnsi="Arial" w:cs="Arial"/>
        </w:rPr>
        <w:t xml:space="preserve">, and if the optimization </w:t>
      </w:r>
      <w:r w:rsidR="00E731D6" w:rsidRPr="00E731D6">
        <w:rPr>
          <w:rFonts w:ascii="Arial" w:hAnsi="Arial" w:cs="Arial"/>
        </w:rPr>
        <w:t>should enforce joint symmetry</w:t>
      </w:r>
      <w:r w:rsidR="0087132B">
        <w:rPr>
          <w:rFonts w:ascii="Arial" w:hAnsi="Arial" w:cs="Arial"/>
        </w:rPr>
        <w:t xml:space="preserve"> (translation/orientation)</w:t>
      </w:r>
      <w:r w:rsidR="00E731D6" w:rsidRPr="00E731D6">
        <w:rPr>
          <w:rFonts w:ascii="Arial" w:hAnsi="Arial" w:cs="Arial"/>
        </w:rPr>
        <w:t>,</w:t>
      </w:r>
      <w:r w:rsidR="00E731D6">
        <w:rPr>
          <w:rFonts w:ascii="Arial" w:hAnsi="Arial" w:cs="Arial"/>
        </w:rPr>
        <w:t xml:space="preserve"> and if so, in which direction</w:t>
      </w:r>
      <w:r w:rsidR="00E731D6" w:rsidRPr="00E731D6">
        <w:rPr>
          <w:rFonts w:ascii="Arial" w:hAnsi="Arial" w:cs="Arial"/>
        </w:rPr>
        <w:t xml:space="preserve"> </w:t>
      </w:r>
      <w:r w:rsidR="00E731D6">
        <w:rPr>
          <w:rFonts w:ascii="Arial" w:hAnsi="Arial" w:cs="Arial"/>
        </w:rPr>
        <w:t>(</w:t>
      </w:r>
      <w:proofErr w:type="spellStart"/>
      <w:r w:rsidR="0087132B">
        <w:rPr>
          <w:rFonts w:ascii="Arial" w:hAnsi="Arial" w:cs="Arial"/>
        </w:rPr>
        <w:t>t</w:t>
      </w:r>
      <w:r w:rsidR="00E731D6">
        <w:rPr>
          <w:rFonts w:ascii="Arial" w:hAnsi="Arial" w:cs="Arial"/>
        </w:rPr>
        <w:t>x</w:t>
      </w:r>
      <w:proofErr w:type="spellEnd"/>
      <w:r w:rsidR="0087132B">
        <w:rPr>
          <w:rFonts w:ascii="Arial" w:hAnsi="Arial" w:cs="Arial"/>
        </w:rPr>
        <w:t>/</w:t>
      </w:r>
      <w:proofErr w:type="spellStart"/>
      <w:r w:rsidR="0087132B">
        <w:rPr>
          <w:rFonts w:ascii="Arial" w:hAnsi="Arial" w:cs="Arial"/>
        </w:rPr>
        <w:t>rx</w:t>
      </w:r>
      <w:proofErr w:type="spellEnd"/>
      <w:r w:rsidR="00E731D6">
        <w:rPr>
          <w:rFonts w:ascii="Arial" w:hAnsi="Arial" w:cs="Arial"/>
        </w:rPr>
        <w:t xml:space="preserve">, </w:t>
      </w:r>
      <w:r w:rsidR="0087132B">
        <w:rPr>
          <w:rFonts w:ascii="Arial" w:hAnsi="Arial" w:cs="Arial"/>
        </w:rPr>
        <w:t>t</w:t>
      </w:r>
      <w:r w:rsidR="00E731D6">
        <w:rPr>
          <w:rFonts w:ascii="Arial" w:hAnsi="Arial" w:cs="Arial"/>
        </w:rPr>
        <w:t>y</w:t>
      </w:r>
      <w:r w:rsidR="0087132B">
        <w:rPr>
          <w:rFonts w:ascii="Arial" w:hAnsi="Arial" w:cs="Arial"/>
        </w:rPr>
        <w:t>/</w:t>
      </w:r>
      <w:proofErr w:type="spellStart"/>
      <w:r w:rsidR="0087132B">
        <w:rPr>
          <w:rFonts w:ascii="Arial" w:hAnsi="Arial" w:cs="Arial"/>
        </w:rPr>
        <w:t>ry</w:t>
      </w:r>
      <w:proofErr w:type="spellEnd"/>
      <w:r w:rsidR="00E731D6">
        <w:rPr>
          <w:rFonts w:ascii="Arial" w:hAnsi="Arial" w:cs="Arial"/>
        </w:rPr>
        <w:t xml:space="preserve">, and/or </w:t>
      </w:r>
      <w:proofErr w:type="spellStart"/>
      <w:r w:rsidR="0087132B">
        <w:rPr>
          <w:rFonts w:ascii="Arial" w:hAnsi="Arial" w:cs="Arial"/>
        </w:rPr>
        <w:t>t</w:t>
      </w:r>
      <w:r w:rsidR="00E731D6">
        <w:rPr>
          <w:rFonts w:ascii="Arial" w:hAnsi="Arial" w:cs="Arial"/>
        </w:rPr>
        <w:t>z</w:t>
      </w:r>
      <w:proofErr w:type="spellEnd"/>
      <w:r w:rsidR="0087132B">
        <w:rPr>
          <w:rFonts w:ascii="Arial" w:hAnsi="Arial" w:cs="Arial"/>
        </w:rPr>
        <w:t>/</w:t>
      </w:r>
      <w:proofErr w:type="spellStart"/>
      <w:r w:rsidR="0087132B">
        <w:rPr>
          <w:rFonts w:ascii="Arial" w:hAnsi="Arial" w:cs="Arial"/>
        </w:rPr>
        <w:t>rz</w:t>
      </w:r>
      <w:proofErr w:type="spellEnd"/>
      <w:r w:rsidR="00E731D6">
        <w:rPr>
          <w:rFonts w:ascii="Arial" w:hAnsi="Arial" w:cs="Arial"/>
        </w:rPr>
        <w:t>)</w:t>
      </w:r>
      <w:r w:rsidR="004B1B54">
        <w:rPr>
          <w:rFonts w:ascii="Arial" w:hAnsi="Arial" w:cs="Arial"/>
        </w:rPr>
        <w:t xml:space="preserve">. </w:t>
      </w:r>
      <w:r w:rsidR="0087132B">
        <w:rPr>
          <w:rFonts w:ascii="Arial" w:hAnsi="Arial" w:cs="Arial"/>
        </w:rPr>
        <w:t>All of t</w:t>
      </w:r>
      <w:r w:rsidR="004B1B54">
        <w:rPr>
          <w:rFonts w:ascii="Arial" w:hAnsi="Arial" w:cs="Arial"/>
        </w:rPr>
        <w:t>hese settings</w:t>
      </w:r>
      <w:r w:rsidR="0087132B">
        <w:rPr>
          <w:rFonts w:ascii="Arial" w:hAnsi="Arial" w:cs="Arial"/>
        </w:rPr>
        <w:t xml:space="preserve"> are defined within the &lt;</w:t>
      </w:r>
      <w:r w:rsidR="004B1B54">
        <w:rPr>
          <w:rFonts w:ascii="Arial" w:hAnsi="Arial" w:cs="Arial"/>
        </w:rPr>
        <w:t>OptimizationGrouping</w:t>
      </w:r>
      <w:r w:rsidR="0087132B">
        <w:rPr>
          <w:rFonts w:ascii="Arial" w:hAnsi="Arial" w:cs="Arial"/>
        </w:rPr>
        <w:t>s&gt; tag.</w:t>
      </w:r>
    </w:p>
    <w:p w:rsidR="002542BD" w:rsidRPr="00166AE1" w:rsidRDefault="002542BD" w:rsidP="002542BD">
      <w:pPr>
        <w:rPr>
          <w:rFonts w:ascii="Arial" w:hAnsi="Arial" w:cs="Arial"/>
        </w:rPr>
      </w:pPr>
      <w:r>
        <w:rPr>
          <w:rFonts w:ascii="Arial" w:hAnsi="Arial" w:cs="Arial"/>
          <w:b/>
        </w:rPr>
        <w:t>Example 3</w:t>
      </w:r>
      <w:r w:rsidRPr="00166A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Knee optimization input settings setup</w:t>
      </w:r>
    </w:p>
    <w:p w:rsidR="006D57A6" w:rsidRDefault="002542BD" w:rsidP="002542BD">
      <w:pPr>
        <w:rPr>
          <w:rFonts w:ascii="Arial" w:hAnsi="Arial" w:cs="Arial"/>
        </w:rPr>
      </w:pPr>
      <w:r w:rsidRPr="00166AE1">
        <w:rPr>
          <w:rFonts w:ascii="Arial" w:hAnsi="Arial" w:cs="Arial"/>
        </w:rPr>
        <w:t xml:space="preserve">In this example, </w:t>
      </w:r>
      <w:r>
        <w:rPr>
          <w:rFonts w:ascii="Arial" w:hAnsi="Arial" w:cs="Arial"/>
        </w:rPr>
        <w:t>a pair of optimizations</w:t>
      </w:r>
      <w:r w:rsidR="00D06FF6">
        <w:rPr>
          <w:rFonts w:ascii="Arial" w:hAnsi="Arial" w:cs="Arial"/>
        </w:rPr>
        <w:t xml:space="preserve"> is executed that includes</w:t>
      </w:r>
      <w:r>
        <w:rPr>
          <w:rFonts w:ascii="Arial" w:hAnsi="Arial" w:cs="Arial"/>
        </w:rPr>
        <w:t xml:space="preserve"> </w:t>
      </w:r>
      <w:r w:rsidR="00D06FF6">
        <w:rPr>
          <w:rFonts w:ascii="Arial" w:hAnsi="Arial" w:cs="Arial"/>
        </w:rPr>
        <w:t>the right/left knee joints and right/let shank marker plates</w:t>
      </w:r>
      <w:r w:rsidR="00570249">
        <w:rPr>
          <w:rFonts w:ascii="Arial" w:hAnsi="Arial" w:cs="Arial"/>
        </w:rPr>
        <w:t>, and</w:t>
      </w:r>
      <w:r w:rsidR="00D06FF6">
        <w:rPr>
          <w:rFonts w:ascii="Arial" w:hAnsi="Arial" w:cs="Arial"/>
        </w:rPr>
        <w:t xml:space="preserve"> </w:t>
      </w:r>
      <w:r w:rsidR="00570249">
        <w:rPr>
          <w:rFonts w:ascii="Arial" w:hAnsi="Arial" w:cs="Arial"/>
        </w:rPr>
        <w:t>a</w:t>
      </w:r>
      <w:r w:rsidR="006D57A6">
        <w:rPr>
          <w:rFonts w:ascii="Arial" w:hAnsi="Arial" w:cs="Arial"/>
        </w:rPr>
        <w:t>fter the optimization is over, the</w:t>
      </w:r>
      <w:r w:rsidR="00570249">
        <w:rPr>
          <w:rFonts w:ascii="Arial" w:hAnsi="Arial" w:cs="Arial"/>
        </w:rPr>
        <w:t xml:space="preserve"> right/left</w:t>
      </w:r>
      <w:r w:rsidR="006D57A6">
        <w:rPr>
          <w:rFonts w:ascii="Arial" w:hAnsi="Arial" w:cs="Arial"/>
        </w:rPr>
        <w:t xml:space="preserve"> femur is </w:t>
      </w:r>
      <w:r w:rsidR="00570249">
        <w:rPr>
          <w:rFonts w:ascii="Arial" w:hAnsi="Arial" w:cs="Arial"/>
        </w:rPr>
        <w:t>rescaled along the vertical, i.e., y, direction.</w:t>
      </w:r>
    </w:p>
    <w:p w:rsidR="002542BD" w:rsidRPr="00570249" w:rsidRDefault="006D57A6" w:rsidP="002542BD">
      <w:pPr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 xml:space="preserve"> </w:t>
      </w:r>
      <w:r w:rsidR="002542BD" w:rsidRPr="00570249">
        <w:rPr>
          <w:rFonts w:ascii="Arial" w:hAnsi="Arial" w:cs="Arial"/>
          <w:b/>
          <w:color w:val="404040" w:themeColor="text1" w:themeTint="BF"/>
        </w:rPr>
        <w:t>&lt;InputSettings&gt;</w:t>
      </w:r>
    </w:p>
    <w:p w:rsidR="002542BD" w:rsidRPr="00570249" w:rsidRDefault="002542BD" w:rsidP="002542BD">
      <w:pPr>
        <w:ind w:firstLine="720"/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input_model_file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  <w:proofErr w:type="spellStart"/>
      <w:r w:rsidR="00570249">
        <w:rPr>
          <w:rFonts w:ascii="Arial" w:hAnsi="Arial" w:cs="Arial"/>
          <w:b/>
          <w:color w:val="404040" w:themeColor="text1" w:themeTint="BF"/>
        </w:rPr>
        <w:t>in</w:t>
      </w:r>
      <w:r w:rsidR="006D57A6" w:rsidRPr="00570249">
        <w:rPr>
          <w:rFonts w:ascii="Arial" w:hAnsi="Arial" w:cs="Arial"/>
          <w:b/>
          <w:color w:val="404040" w:themeColor="text1" w:themeTint="BF"/>
        </w:rPr>
        <w:t>Model</w:t>
      </w:r>
      <w:r w:rsidRPr="00570249">
        <w:rPr>
          <w:rFonts w:ascii="Arial" w:hAnsi="Arial" w:cs="Arial"/>
          <w:b/>
          <w:color w:val="404040" w:themeColor="text1" w:themeTint="BF"/>
        </w:rPr>
        <w:t>.osim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input_model_file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2542BD" w:rsidP="002542BD">
      <w:pPr>
        <w:ind w:firstLine="720"/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>&lt;</w:t>
      </w:r>
      <w:proofErr w:type="gramStart"/>
      <w:r w:rsidRPr="00570249">
        <w:rPr>
          <w:rFonts w:ascii="Arial" w:hAnsi="Arial" w:cs="Arial"/>
          <w:b/>
          <w:color w:val="404040" w:themeColor="text1" w:themeTint="BF"/>
        </w:rPr>
        <w:t>accuracy&gt;</w:t>
      </w:r>
      <w:proofErr w:type="gramEnd"/>
      <w:r w:rsidRPr="00570249">
        <w:rPr>
          <w:rFonts w:ascii="Arial" w:hAnsi="Arial" w:cs="Arial"/>
          <w:b/>
          <w:color w:val="404040" w:themeColor="text1" w:themeTint="BF"/>
        </w:rPr>
        <w:t>1e-7&lt;/accuracy&gt;</w:t>
      </w:r>
    </w:p>
    <w:p w:rsidR="002542BD" w:rsidRPr="00570249" w:rsidRDefault="002542BD" w:rsidP="002542BD">
      <w:pPr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lastRenderedPageBreak/>
        <w:tab/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output_model_file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optModel.osim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output_model_file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6D57A6" w:rsidRPr="00570249" w:rsidRDefault="002542BD" w:rsidP="002542BD">
      <w:pPr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ab/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scale_set_file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&gt;ScaleSet</w:t>
      </w:r>
      <w:r w:rsidR="00570249">
        <w:rPr>
          <w:rFonts w:ascii="Arial" w:hAnsi="Arial" w:cs="Arial"/>
          <w:b/>
          <w:color w:val="404040" w:themeColor="text1" w:themeTint="BF"/>
        </w:rPr>
        <w:t>S</w:t>
      </w:r>
      <w:r w:rsidR="00570249" w:rsidRPr="00570249">
        <w:rPr>
          <w:rFonts w:ascii="Arial" w:hAnsi="Arial" w:cs="Arial"/>
          <w:b/>
          <w:color w:val="404040" w:themeColor="text1" w:themeTint="BF"/>
        </w:rPr>
        <w:t>etupFile</w:t>
      </w:r>
      <w:r w:rsidRPr="00570249">
        <w:rPr>
          <w:rFonts w:ascii="Arial" w:hAnsi="Arial" w:cs="Arial"/>
          <w:b/>
          <w:color w:val="404040" w:themeColor="text1" w:themeTint="BF"/>
        </w:rPr>
        <w:t>.xml&lt;/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scale_set_file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61443A" w:rsidRPr="00570249" w:rsidRDefault="0061443A" w:rsidP="0061443A">
      <w:pPr>
        <w:ind w:firstLine="720"/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>&lt;OptimizationGrouping</w:t>
      </w:r>
      <w:r w:rsidR="00570249">
        <w:rPr>
          <w:rFonts w:ascii="Arial" w:hAnsi="Arial" w:cs="Arial"/>
          <w:b/>
          <w:color w:val="404040" w:themeColor="text1" w:themeTint="BF"/>
        </w:rPr>
        <w:t>s</w:t>
      </w:r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570249" w:rsidP="0061443A">
      <w:pPr>
        <w:ind w:left="720" w:firstLine="720"/>
        <w:rPr>
          <w:rFonts w:ascii="Arial" w:hAnsi="Arial" w:cs="Arial"/>
          <w:b/>
          <w:color w:val="404040" w:themeColor="text1" w:themeTint="BF"/>
        </w:rPr>
      </w:pPr>
      <w:r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>
        <w:rPr>
          <w:rFonts w:ascii="Arial" w:hAnsi="Arial" w:cs="Arial"/>
          <w:b/>
          <w:color w:val="404040" w:themeColor="text1" w:themeTint="BF"/>
        </w:rPr>
        <w:t>O</w:t>
      </w:r>
      <w:r w:rsidR="002542BD" w:rsidRPr="00570249">
        <w:rPr>
          <w:rFonts w:ascii="Arial" w:hAnsi="Arial" w:cs="Arial"/>
          <w:b/>
          <w:color w:val="404040" w:themeColor="text1" w:themeTint="BF"/>
        </w:rPr>
        <w:t>ptimization</w:t>
      </w:r>
      <w:r>
        <w:rPr>
          <w:rFonts w:ascii="Arial" w:hAnsi="Arial" w:cs="Arial"/>
          <w:b/>
          <w:color w:val="404040" w:themeColor="text1" w:themeTint="BF"/>
        </w:rPr>
        <w:t>G</w:t>
      </w:r>
      <w:r w:rsidR="002542BD" w:rsidRPr="00570249">
        <w:rPr>
          <w:rFonts w:ascii="Arial" w:hAnsi="Arial" w:cs="Arial"/>
          <w:b/>
          <w:color w:val="404040" w:themeColor="text1" w:themeTint="BF"/>
        </w:rPr>
        <w:t>roup</w:t>
      </w:r>
      <w:proofErr w:type="spellEnd"/>
      <w:r w:rsidR="002542BD" w:rsidRPr="00570249">
        <w:rPr>
          <w:rFonts w:ascii="Arial" w:hAnsi="Arial" w:cs="Arial"/>
          <w:b/>
          <w:color w:val="404040" w:themeColor="text1" w:themeTint="BF"/>
        </w:rPr>
        <w:t xml:space="preserve"> name="knee"&gt;</w:t>
      </w:r>
    </w:p>
    <w:p w:rsidR="002542BD" w:rsidRPr="00570249" w:rsidRDefault="002542BD" w:rsidP="0061443A">
      <w:pPr>
        <w:ind w:left="1440" w:firstLine="720"/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marker_file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  <w:proofErr w:type="spellStart"/>
      <w:r w:rsidR="006D57A6" w:rsidRPr="00570249">
        <w:rPr>
          <w:rFonts w:ascii="Arial" w:hAnsi="Arial" w:cs="Arial"/>
          <w:b/>
          <w:color w:val="404040" w:themeColor="text1" w:themeTint="BF"/>
        </w:rPr>
        <w:t>expData</w:t>
      </w:r>
      <w:r w:rsidRPr="00570249">
        <w:rPr>
          <w:rFonts w:ascii="Arial" w:hAnsi="Arial" w:cs="Arial"/>
          <w:b/>
          <w:color w:val="404040" w:themeColor="text1" w:themeTint="BF"/>
        </w:rPr>
        <w:t>.trc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marker_file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2542BD" w:rsidP="002542BD">
      <w:pPr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ab/>
      </w:r>
      <w:r w:rsidR="0061443A"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time_range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&gt;0.0 2.45&lt;/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time_range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2542BD" w:rsidP="002542BD">
      <w:pPr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ab/>
      </w:r>
      <w:r w:rsidR="0061443A"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report_errors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&gt;true&lt;/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report_errors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2542BD" w:rsidP="002542BD">
      <w:pPr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ab/>
      </w:r>
      <w:r w:rsidR="0061443A"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output_motion_file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  <w:proofErr w:type="spellStart"/>
      <w:r w:rsidR="00D06FF6" w:rsidRPr="00570249">
        <w:rPr>
          <w:rFonts w:ascii="Arial" w:hAnsi="Arial" w:cs="Arial"/>
          <w:b/>
          <w:color w:val="404040" w:themeColor="text1" w:themeTint="BF"/>
        </w:rPr>
        <w:t>jointA</w:t>
      </w:r>
      <w:r w:rsidRPr="00570249">
        <w:rPr>
          <w:rFonts w:ascii="Arial" w:hAnsi="Arial" w:cs="Arial"/>
          <w:b/>
          <w:color w:val="404040" w:themeColor="text1" w:themeTint="BF"/>
        </w:rPr>
        <w:t>ngles.mot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output_motion_file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2542BD" w:rsidP="002542BD">
      <w:pPr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ab/>
      </w:r>
      <w:r w:rsidR="0061443A"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report_marker_locations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&gt;true&lt;/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report_marker_locations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2542BD" w:rsidP="002542BD">
      <w:pPr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ab/>
      </w:r>
      <w:r w:rsidR="0061443A"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ik_set_file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&gt;IKTasks</w:t>
      </w:r>
      <w:r w:rsidR="00570249">
        <w:rPr>
          <w:rFonts w:ascii="Arial" w:hAnsi="Arial" w:cs="Arial"/>
          <w:b/>
          <w:color w:val="404040" w:themeColor="text1" w:themeTint="BF"/>
        </w:rPr>
        <w:t>S</w:t>
      </w:r>
      <w:r w:rsidR="00570249" w:rsidRPr="00570249">
        <w:rPr>
          <w:rFonts w:ascii="Arial" w:hAnsi="Arial" w:cs="Arial"/>
          <w:b/>
          <w:color w:val="404040" w:themeColor="text1" w:themeTint="BF"/>
        </w:rPr>
        <w:t>etupFile</w:t>
      </w:r>
      <w:r w:rsidRPr="00570249">
        <w:rPr>
          <w:rFonts w:ascii="Arial" w:hAnsi="Arial" w:cs="Arial"/>
          <w:b/>
          <w:color w:val="404040" w:themeColor="text1" w:themeTint="BF"/>
        </w:rPr>
        <w:t>.xml&lt;/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ik_set_file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2542BD" w:rsidP="002542BD">
      <w:pPr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ab/>
      </w:r>
      <w:r w:rsidR="0061443A" w:rsidRPr="00570249">
        <w:rPr>
          <w:rFonts w:ascii="Arial" w:hAnsi="Arial" w:cs="Arial"/>
          <w:b/>
          <w:color w:val="404040" w:themeColor="text1" w:themeTint="BF"/>
        </w:rPr>
        <w:tab/>
      </w:r>
      <w:r w:rsidR="006D57A6"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="006D57A6" w:rsidRPr="00570249">
        <w:rPr>
          <w:rFonts w:ascii="Arial" w:hAnsi="Arial" w:cs="Arial"/>
          <w:b/>
          <w:color w:val="404040" w:themeColor="text1" w:themeTint="BF"/>
        </w:rPr>
        <w:t>optimization_order</w:t>
      </w:r>
      <w:proofErr w:type="spellEnd"/>
      <w:r w:rsidR="006D57A6" w:rsidRPr="00570249">
        <w:rPr>
          <w:rFonts w:ascii="Arial" w:hAnsi="Arial" w:cs="Arial"/>
          <w:b/>
          <w:color w:val="404040" w:themeColor="text1" w:themeTint="BF"/>
        </w:rPr>
        <w:t>&gt;1</w:t>
      </w:r>
      <w:r w:rsidRPr="00570249">
        <w:rPr>
          <w:rFonts w:ascii="Arial" w:hAnsi="Arial" w:cs="Arial"/>
          <w:b/>
          <w:color w:val="404040" w:themeColor="text1" w:themeTint="BF"/>
        </w:rPr>
        <w:t>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optimization_order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2542BD" w:rsidP="002542BD">
      <w:pPr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ab/>
      </w:r>
      <w:r w:rsidR="006D57A6" w:rsidRPr="00570249">
        <w:rPr>
          <w:rFonts w:ascii="Arial" w:hAnsi="Arial" w:cs="Arial"/>
          <w:b/>
          <w:color w:val="404040" w:themeColor="text1" w:themeTint="BF"/>
        </w:rPr>
        <w:tab/>
      </w:r>
      <w:r w:rsidR="0061443A"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WhichJoints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2542BD" w:rsidP="002542BD">
      <w:pPr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ab/>
      </w:r>
      <w:r w:rsidR="006D57A6" w:rsidRPr="00570249">
        <w:rPr>
          <w:rFonts w:ascii="Arial" w:hAnsi="Arial" w:cs="Arial"/>
          <w:b/>
          <w:color w:val="404040" w:themeColor="text1" w:themeTint="BF"/>
        </w:rPr>
        <w:tab/>
      </w:r>
      <w:r w:rsidR="0061443A"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joint_name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knee_r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joint_name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2542BD" w:rsidP="002542BD">
      <w:pPr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ab/>
      </w:r>
      <w:r w:rsidR="0061443A"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joint_name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knee_l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joint_name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6D57A6" w:rsidP="002542BD">
      <w:pPr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ab/>
      </w:r>
      <w:r w:rsidR="0061443A" w:rsidRPr="00570249">
        <w:rPr>
          <w:rFonts w:ascii="Arial" w:hAnsi="Arial" w:cs="Arial"/>
          <w:b/>
          <w:color w:val="404040" w:themeColor="text1" w:themeTint="BF"/>
        </w:rPr>
        <w:tab/>
      </w:r>
      <w:r w:rsidR="002542BD" w:rsidRPr="00570249">
        <w:rPr>
          <w:rFonts w:ascii="Arial" w:hAnsi="Arial" w:cs="Arial"/>
          <w:b/>
          <w:color w:val="404040" w:themeColor="text1" w:themeTint="BF"/>
        </w:rPr>
        <w:t>&lt;/</w:t>
      </w:r>
      <w:proofErr w:type="spellStart"/>
      <w:r w:rsidR="002542BD" w:rsidRPr="00570249">
        <w:rPr>
          <w:rFonts w:ascii="Arial" w:hAnsi="Arial" w:cs="Arial"/>
          <w:b/>
          <w:color w:val="404040" w:themeColor="text1" w:themeTint="BF"/>
        </w:rPr>
        <w:t>WhichJoints</w:t>
      </w:r>
      <w:proofErr w:type="spellEnd"/>
      <w:r w:rsidR="002542BD"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6D57A6" w:rsidRPr="00570249" w:rsidRDefault="002542BD" w:rsidP="002542BD">
      <w:pPr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ab/>
      </w:r>
      <w:r w:rsidR="0061443A" w:rsidRPr="00570249">
        <w:rPr>
          <w:rFonts w:ascii="Arial" w:hAnsi="Arial" w:cs="Arial"/>
          <w:b/>
          <w:color w:val="404040" w:themeColor="text1" w:themeTint="BF"/>
        </w:rPr>
        <w:tab/>
      </w:r>
      <w:r w:rsidR="006D57A6"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="006D57A6" w:rsidRPr="00570249">
        <w:rPr>
          <w:rFonts w:ascii="Arial" w:hAnsi="Arial" w:cs="Arial"/>
          <w:b/>
          <w:color w:val="404040" w:themeColor="text1" w:themeTint="BF"/>
        </w:rPr>
        <w:t>WhichMarkerPlates</w:t>
      </w:r>
      <w:proofErr w:type="spellEnd"/>
      <w:r w:rsidR="006D57A6"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6D57A6" w:rsidRPr="00570249" w:rsidRDefault="002542BD" w:rsidP="0061443A">
      <w:pPr>
        <w:ind w:left="2160" w:firstLine="720"/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marker_plate_name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tibia_r_markerPlate_jnt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marker_plate_name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2542BD" w:rsidP="0061443A">
      <w:pPr>
        <w:ind w:left="2160" w:firstLine="720"/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marker_plate_name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tibia_l_markerPlate_jnt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marker_plate_name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61443A" w:rsidRPr="00570249" w:rsidRDefault="002542BD" w:rsidP="0061443A">
      <w:pPr>
        <w:ind w:left="1440" w:firstLine="720"/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>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WhichMarkerPlates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2542BD" w:rsidP="0061443A">
      <w:pPr>
        <w:ind w:left="1440" w:firstLine="720"/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penalize_changes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&gt;false&lt;/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penalize_changes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2542BD" w:rsidP="002542BD">
      <w:pPr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ab/>
      </w:r>
      <w:r w:rsidR="0061443A"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scale_segments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&gt;true&lt;/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scale_segments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2542BD" w:rsidP="002542BD">
      <w:pPr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ab/>
      </w:r>
      <w:r w:rsidR="0061443A" w:rsidRPr="00570249">
        <w:rPr>
          <w:rFonts w:ascii="Arial" w:hAnsi="Arial" w:cs="Arial"/>
          <w:b/>
          <w:color w:val="404040" w:themeColor="text1" w:themeTint="BF"/>
        </w:rPr>
        <w:tab/>
      </w:r>
      <w:r w:rsidRPr="00570249">
        <w:rPr>
          <w:rFonts w:ascii="Arial" w:hAnsi="Arial" w:cs="Arial"/>
          <w:b/>
          <w:color w:val="404040" w:themeColor="text1" w:themeTint="BF"/>
        </w:rPr>
        <w:t>&lt;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scale_directions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&gt;0 1 0&lt;/</w:t>
      </w:r>
      <w:proofErr w:type="spellStart"/>
      <w:r w:rsidRPr="00570249">
        <w:rPr>
          <w:rFonts w:ascii="Arial" w:hAnsi="Arial" w:cs="Arial"/>
          <w:b/>
          <w:color w:val="404040" w:themeColor="text1" w:themeTint="BF"/>
        </w:rPr>
        <w:t>scale_directions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Pr="00570249" w:rsidRDefault="00570249" w:rsidP="0061443A">
      <w:pPr>
        <w:ind w:left="720" w:firstLine="720"/>
        <w:rPr>
          <w:rFonts w:ascii="Arial" w:hAnsi="Arial" w:cs="Arial"/>
          <w:b/>
          <w:color w:val="404040" w:themeColor="text1" w:themeTint="BF"/>
        </w:rPr>
      </w:pPr>
      <w:r>
        <w:rPr>
          <w:rFonts w:ascii="Arial" w:hAnsi="Arial" w:cs="Arial"/>
          <w:b/>
          <w:color w:val="404040" w:themeColor="text1" w:themeTint="BF"/>
        </w:rPr>
        <w:t>&lt;/</w:t>
      </w:r>
      <w:proofErr w:type="spellStart"/>
      <w:r>
        <w:rPr>
          <w:rFonts w:ascii="Arial" w:hAnsi="Arial" w:cs="Arial"/>
          <w:b/>
          <w:color w:val="404040" w:themeColor="text1" w:themeTint="BF"/>
        </w:rPr>
        <w:t>OptimizationG</w:t>
      </w:r>
      <w:r w:rsidR="002542BD" w:rsidRPr="00570249">
        <w:rPr>
          <w:rFonts w:ascii="Arial" w:hAnsi="Arial" w:cs="Arial"/>
          <w:b/>
          <w:color w:val="404040" w:themeColor="text1" w:themeTint="BF"/>
        </w:rPr>
        <w:t>roup</w:t>
      </w:r>
      <w:proofErr w:type="spellEnd"/>
      <w:r w:rsidRPr="00570249">
        <w:rPr>
          <w:rFonts w:ascii="Arial" w:hAnsi="Arial" w:cs="Arial"/>
          <w:b/>
          <w:color w:val="404040" w:themeColor="text1" w:themeTint="BF"/>
        </w:rPr>
        <w:t xml:space="preserve"> </w:t>
      </w:r>
      <w:r w:rsidR="002542BD"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61443A" w:rsidRPr="00570249" w:rsidRDefault="002542BD" w:rsidP="0061443A">
      <w:pPr>
        <w:ind w:firstLine="720"/>
        <w:rPr>
          <w:rFonts w:ascii="Arial" w:hAnsi="Arial" w:cs="Arial"/>
          <w:b/>
          <w:color w:val="404040" w:themeColor="text1" w:themeTint="BF"/>
        </w:rPr>
      </w:pPr>
      <w:r w:rsidRPr="00570249">
        <w:rPr>
          <w:rFonts w:ascii="Arial" w:hAnsi="Arial" w:cs="Arial"/>
          <w:b/>
          <w:color w:val="404040" w:themeColor="text1" w:themeTint="BF"/>
        </w:rPr>
        <w:t>&lt;/OptimizationGrouping</w:t>
      </w:r>
      <w:r w:rsidR="00570249">
        <w:rPr>
          <w:rFonts w:ascii="Arial" w:hAnsi="Arial" w:cs="Arial"/>
          <w:b/>
          <w:color w:val="404040" w:themeColor="text1" w:themeTint="BF"/>
        </w:rPr>
        <w:t>s</w:t>
      </w:r>
      <w:r w:rsidRPr="00570249">
        <w:rPr>
          <w:rFonts w:ascii="Arial" w:hAnsi="Arial" w:cs="Arial"/>
          <w:b/>
          <w:color w:val="404040" w:themeColor="text1" w:themeTint="BF"/>
        </w:rPr>
        <w:t>&gt;</w:t>
      </w:r>
    </w:p>
    <w:p w:rsidR="002542BD" w:rsidRDefault="002542BD" w:rsidP="0061443A">
      <w:pPr>
        <w:rPr>
          <w:rFonts w:ascii="Arial" w:hAnsi="Arial" w:cs="Arial"/>
        </w:rPr>
      </w:pPr>
      <w:r w:rsidRPr="00570249">
        <w:rPr>
          <w:rFonts w:ascii="Arial" w:hAnsi="Arial" w:cs="Arial"/>
          <w:b/>
          <w:color w:val="404040" w:themeColor="text1" w:themeTint="BF"/>
        </w:rPr>
        <w:t>&lt;/InputSettings&gt;</w:t>
      </w:r>
    </w:p>
    <w:p w:rsidR="00A3742B" w:rsidRDefault="00A3742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AA0A21" w:rsidRPr="00570249" w:rsidRDefault="00FD675C">
      <w:pPr>
        <w:rPr>
          <w:rFonts w:ascii="Arial" w:hAnsi="Arial" w:cs="Arial"/>
          <w:b/>
          <w:sz w:val="24"/>
          <w:szCs w:val="24"/>
        </w:rPr>
      </w:pPr>
      <w:r w:rsidRPr="00570249">
        <w:rPr>
          <w:rFonts w:ascii="Arial" w:hAnsi="Arial" w:cs="Arial"/>
          <w:b/>
          <w:sz w:val="24"/>
          <w:szCs w:val="24"/>
        </w:rPr>
        <w:lastRenderedPageBreak/>
        <w:t>List of Source Codes</w:t>
      </w:r>
      <w:r w:rsidR="005779B0">
        <w:rPr>
          <w:rFonts w:ascii="Arial" w:hAnsi="Arial" w:cs="Arial"/>
          <w:b/>
          <w:sz w:val="24"/>
          <w:szCs w:val="24"/>
        </w:rPr>
        <w:t xml:space="preserve"> (…\</w:t>
      </w:r>
      <w:proofErr w:type="spellStart"/>
      <w:r w:rsidR="005779B0">
        <w:rPr>
          <w:rFonts w:ascii="Arial" w:hAnsi="Arial" w:cs="Arial"/>
          <w:b/>
          <w:sz w:val="24"/>
          <w:szCs w:val="24"/>
        </w:rPr>
        <w:t>src</w:t>
      </w:r>
      <w:proofErr w:type="spellEnd"/>
      <w:r w:rsidR="005779B0">
        <w:rPr>
          <w:rFonts w:ascii="Arial" w:hAnsi="Arial" w:cs="Arial"/>
          <w:b/>
          <w:sz w:val="24"/>
          <w:szCs w:val="24"/>
        </w:rPr>
        <w:t>)</w:t>
      </w:r>
    </w:p>
    <w:p w:rsidR="005779B0" w:rsidRDefault="005779B0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addMarkerPlatesToModel</w:t>
      </w:r>
      <w:r w:rsidRPr="00166AE1">
        <w:rPr>
          <w:rFonts w:ascii="Arial" w:hAnsi="Arial" w:cs="Arial"/>
          <w:b/>
        </w:rPr>
        <w:t>.m</w:t>
      </w:r>
      <w:proofErr w:type="spellEnd"/>
      <w:r w:rsidRPr="00166AE1">
        <w:rPr>
          <w:rFonts w:ascii="Arial" w:hAnsi="Arial" w:cs="Arial"/>
        </w:rPr>
        <w:t xml:space="preserve">: Function </w:t>
      </w:r>
      <w:r>
        <w:rPr>
          <w:rFonts w:ascii="Arial" w:hAnsi="Arial" w:cs="Arial"/>
        </w:rPr>
        <w:t>adding marker plates to an OpenSim model</w:t>
      </w:r>
    </w:p>
    <w:p w:rsidR="00FD675C" w:rsidRPr="00166AE1" w:rsidRDefault="00FD675C">
      <w:pPr>
        <w:rPr>
          <w:rFonts w:ascii="Arial" w:hAnsi="Arial" w:cs="Arial"/>
        </w:rPr>
      </w:pPr>
      <w:proofErr w:type="spellStart"/>
      <w:r w:rsidRPr="00166AE1">
        <w:rPr>
          <w:rFonts w:ascii="Arial" w:hAnsi="Arial" w:cs="Arial"/>
          <w:b/>
        </w:rPr>
        <w:t>combineTrcFile.m</w:t>
      </w:r>
      <w:proofErr w:type="spellEnd"/>
      <w:r w:rsidRPr="00166AE1">
        <w:rPr>
          <w:rFonts w:ascii="Arial" w:hAnsi="Arial" w:cs="Arial"/>
        </w:rPr>
        <w:t xml:space="preserve">: Function </w:t>
      </w:r>
      <w:r w:rsidR="005779B0">
        <w:rPr>
          <w:rFonts w:ascii="Arial" w:hAnsi="Arial" w:cs="Arial"/>
        </w:rPr>
        <w:t>combining two or more .</w:t>
      </w:r>
      <w:proofErr w:type="spellStart"/>
      <w:r w:rsidR="005779B0">
        <w:rPr>
          <w:rFonts w:ascii="Arial" w:hAnsi="Arial" w:cs="Arial"/>
        </w:rPr>
        <w:t>trc</w:t>
      </w:r>
      <w:proofErr w:type="spellEnd"/>
      <w:r w:rsidR="005779B0">
        <w:rPr>
          <w:rFonts w:ascii="Arial" w:hAnsi="Arial" w:cs="Arial"/>
        </w:rPr>
        <w:t xml:space="preserve"> files into one single .</w:t>
      </w:r>
      <w:proofErr w:type="spellStart"/>
      <w:r w:rsidR="005779B0">
        <w:rPr>
          <w:rFonts w:ascii="Arial" w:hAnsi="Arial" w:cs="Arial"/>
        </w:rPr>
        <w:t>trc</w:t>
      </w:r>
      <w:proofErr w:type="spellEnd"/>
      <w:r w:rsidR="005779B0">
        <w:rPr>
          <w:rFonts w:ascii="Arial" w:hAnsi="Arial" w:cs="Arial"/>
        </w:rPr>
        <w:t xml:space="preserve"> file</w:t>
      </w:r>
    </w:p>
    <w:p w:rsidR="00FD675C" w:rsidRPr="00166AE1" w:rsidRDefault="00FD675C">
      <w:pPr>
        <w:rPr>
          <w:rFonts w:ascii="Arial" w:hAnsi="Arial" w:cs="Arial"/>
        </w:rPr>
      </w:pPr>
      <w:proofErr w:type="spellStart"/>
      <w:r w:rsidRPr="00166AE1">
        <w:rPr>
          <w:rFonts w:ascii="Arial" w:hAnsi="Arial" w:cs="Arial"/>
          <w:b/>
        </w:rPr>
        <w:t>costFunction.m</w:t>
      </w:r>
      <w:proofErr w:type="spellEnd"/>
      <w:r w:rsidRPr="00166AE1">
        <w:rPr>
          <w:rFonts w:ascii="Arial" w:hAnsi="Arial" w:cs="Arial"/>
        </w:rPr>
        <w:t>: Optimization cost function</w:t>
      </w:r>
    </w:p>
    <w:p w:rsidR="00FD675C" w:rsidRPr="00166AE1" w:rsidRDefault="00FD675C">
      <w:pPr>
        <w:rPr>
          <w:rFonts w:ascii="Arial" w:hAnsi="Arial" w:cs="Arial"/>
        </w:rPr>
      </w:pPr>
      <w:proofErr w:type="spellStart"/>
      <w:r w:rsidRPr="00166AE1">
        <w:rPr>
          <w:rFonts w:ascii="Arial" w:hAnsi="Arial" w:cs="Arial"/>
          <w:b/>
        </w:rPr>
        <w:t>kinCal.m</w:t>
      </w:r>
      <w:proofErr w:type="spellEnd"/>
      <w:r w:rsidRPr="00166AE1">
        <w:rPr>
          <w:rFonts w:ascii="Arial" w:hAnsi="Arial" w:cs="Arial"/>
        </w:rPr>
        <w:t>: Ma</w:t>
      </w:r>
      <w:r w:rsidR="005779B0">
        <w:rPr>
          <w:rFonts w:ascii="Arial" w:hAnsi="Arial" w:cs="Arial"/>
        </w:rPr>
        <w:t>in kinematic calibration program</w:t>
      </w:r>
    </w:p>
    <w:p w:rsidR="00FD675C" w:rsidRPr="00166AE1" w:rsidRDefault="00FD675C">
      <w:pPr>
        <w:rPr>
          <w:rFonts w:ascii="Arial" w:hAnsi="Arial" w:cs="Arial"/>
        </w:rPr>
      </w:pPr>
      <w:proofErr w:type="spellStart"/>
      <w:r w:rsidRPr="00166AE1">
        <w:rPr>
          <w:rFonts w:ascii="Arial" w:hAnsi="Arial" w:cs="Arial"/>
          <w:b/>
        </w:rPr>
        <w:t>utilFunctions.m</w:t>
      </w:r>
      <w:proofErr w:type="spellEnd"/>
      <w:r w:rsidRPr="00166AE1">
        <w:rPr>
          <w:rFonts w:ascii="Arial" w:hAnsi="Arial" w:cs="Arial"/>
        </w:rPr>
        <w:t>: Utility functions used in</w:t>
      </w:r>
      <w:r w:rsidR="005779B0">
        <w:rPr>
          <w:rFonts w:ascii="Arial" w:hAnsi="Arial" w:cs="Arial"/>
        </w:rPr>
        <w:t xml:space="preserve"> the</w:t>
      </w:r>
      <w:r w:rsidRPr="00166AE1">
        <w:rPr>
          <w:rFonts w:ascii="Arial" w:hAnsi="Arial" w:cs="Arial"/>
        </w:rPr>
        <w:t xml:space="preserve"> ma</w:t>
      </w:r>
      <w:r w:rsidR="005779B0">
        <w:rPr>
          <w:rFonts w:ascii="Arial" w:hAnsi="Arial" w:cs="Arial"/>
        </w:rPr>
        <w:t>in kinematic calibration program</w:t>
      </w:r>
    </w:p>
    <w:p w:rsidR="00FD675C" w:rsidRPr="00166AE1" w:rsidRDefault="00FD675C">
      <w:pPr>
        <w:rPr>
          <w:rFonts w:ascii="Arial" w:hAnsi="Arial" w:cs="Arial"/>
        </w:rPr>
      </w:pPr>
      <w:proofErr w:type="spellStart"/>
      <w:r w:rsidRPr="00166AE1">
        <w:rPr>
          <w:rFonts w:ascii="Arial" w:hAnsi="Arial" w:cs="Arial"/>
          <w:b/>
        </w:rPr>
        <w:t>xml</w:t>
      </w:r>
      <w:r w:rsidR="005779B0">
        <w:rPr>
          <w:rFonts w:ascii="Arial" w:hAnsi="Arial" w:cs="Arial"/>
          <w:b/>
        </w:rPr>
        <w:t>R</w:t>
      </w:r>
      <w:r w:rsidRPr="00166AE1">
        <w:rPr>
          <w:rFonts w:ascii="Arial" w:hAnsi="Arial" w:cs="Arial"/>
          <w:b/>
        </w:rPr>
        <w:t>ead.m</w:t>
      </w:r>
      <w:proofErr w:type="spellEnd"/>
      <w:r w:rsidRPr="00166AE1">
        <w:rPr>
          <w:rFonts w:ascii="Arial" w:hAnsi="Arial" w:cs="Arial"/>
        </w:rPr>
        <w:t>: XML file reader</w:t>
      </w:r>
      <w:r w:rsidR="005779B0">
        <w:rPr>
          <w:rFonts w:ascii="Arial" w:hAnsi="Arial" w:cs="Arial"/>
        </w:rPr>
        <w:t xml:space="preserve"> (3</w:t>
      </w:r>
      <w:r w:rsidR="005779B0" w:rsidRPr="005779B0">
        <w:rPr>
          <w:rFonts w:ascii="Arial" w:hAnsi="Arial" w:cs="Arial"/>
          <w:vertAlign w:val="superscript"/>
        </w:rPr>
        <w:t>rd</w:t>
      </w:r>
      <w:r w:rsidR="005779B0">
        <w:rPr>
          <w:rFonts w:ascii="Arial" w:hAnsi="Arial" w:cs="Arial"/>
        </w:rPr>
        <w:t xml:space="preserve"> party code)</w:t>
      </w:r>
    </w:p>
    <w:p w:rsidR="00E816A5" w:rsidRPr="006C1BE6" w:rsidRDefault="002D7535">
      <w:pPr>
        <w:rPr>
          <w:rFonts w:ascii="Arial" w:hAnsi="Arial" w:cs="Arial"/>
          <w:b/>
          <w:sz w:val="24"/>
          <w:szCs w:val="24"/>
        </w:rPr>
      </w:pPr>
      <w:r w:rsidRPr="006C1BE6">
        <w:rPr>
          <w:rFonts w:ascii="Arial" w:hAnsi="Arial" w:cs="Arial"/>
          <w:b/>
          <w:sz w:val="24"/>
          <w:szCs w:val="24"/>
        </w:rPr>
        <w:t>Calibration Flow</w:t>
      </w:r>
    </w:p>
    <w:p w:rsidR="00E816A5" w:rsidRPr="00166AE1" w:rsidRDefault="00E816A5" w:rsidP="00E816A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66AE1">
        <w:rPr>
          <w:rFonts w:ascii="Arial" w:hAnsi="Arial" w:cs="Arial"/>
        </w:rPr>
        <w:t>Calibrate Torso, Pelvis, and Femur marker plate locations in pare</w:t>
      </w:r>
      <w:r w:rsidR="002D7535" w:rsidRPr="00166AE1">
        <w:rPr>
          <w:rFonts w:ascii="Arial" w:hAnsi="Arial" w:cs="Arial"/>
        </w:rPr>
        <w:t>nt on both sides simultaneously</w:t>
      </w:r>
    </w:p>
    <w:p w:rsidR="00E816A5" w:rsidRPr="00166AE1" w:rsidRDefault="00E816A5" w:rsidP="00E816A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66AE1">
        <w:rPr>
          <w:rFonts w:ascii="Arial" w:hAnsi="Arial" w:cs="Arial"/>
        </w:rPr>
        <w:t>Calibrate Knee joint parameters and Tibia plate location in parent on both sides</w:t>
      </w:r>
      <w:r w:rsidR="0084061F" w:rsidRPr="00166AE1">
        <w:rPr>
          <w:rFonts w:ascii="Arial" w:hAnsi="Arial" w:cs="Arial"/>
        </w:rPr>
        <w:t xml:space="preserve"> independently</w:t>
      </w:r>
    </w:p>
    <w:p w:rsidR="00E816A5" w:rsidRPr="00166AE1" w:rsidRDefault="002D7535" w:rsidP="00E816A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66AE1">
        <w:rPr>
          <w:rFonts w:ascii="Arial" w:hAnsi="Arial" w:cs="Arial"/>
        </w:rPr>
        <w:t>Scale Thigh segment in Superior-Inferior direction</w:t>
      </w:r>
    </w:p>
    <w:p w:rsidR="0084061F" w:rsidRPr="00166AE1" w:rsidRDefault="0084061F" w:rsidP="0084061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166AE1">
        <w:rPr>
          <w:rFonts w:ascii="Arial" w:hAnsi="Arial" w:cs="Arial"/>
        </w:rPr>
        <w:t>Scaling in ot</w:t>
      </w:r>
      <w:r w:rsidR="002D7535" w:rsidRPr="00166AE1">
        <w:rPr>
          <w:rFonts w:ascii="Arial" w:hAnsi="Arial" w:cs="Arial"/>
        </w:rPr>
        <w:t>her directions is not advisable</w:t>
      </w:r>
    </w:p>
    <w:p w:rsidR="0084061F" w:rsidRPr="00166AE1" w:rsidRDefault="0084061F" w:rsidP="0084061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166AE1">
        <w:rPr>
          <w:rFonts w:ascii="Arial" w:hAnsi="Arial" w:cs="Arial"/>
        </w:rPr>
        <w:t>Be certain to reset marker plate locations after scaling!</w:t>
      </w:r>
    </w:p>
    <w:p w:rsidR="00E816A5" w:rsidRPr="00166AE1" w:rsidRDefault="00E816A5" w:rsidP="00E816A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66AE1">
        <w:rPr>
          <w:rFonts w:ascii="Arial" w:hAnsi="Arial" w:cs="Arial"/>
        </w:rPr>
        <w:t>Calibrate Ankle and Subtala</w:t>
      </w:r>
      <w:r w:rsidR="002D7535" w:rsidRPr="00166AE1">
        <w:rPr>
          <w:rFonts w:ascii="Arial" w:hAnsi="Arial" w:cs="Arial"/>
        </w:rPr>
        <w:t>r axes parameters on both sides</w:t>
      </w:r>
    </w:p>
    <w:p w:rsidR="00E816A5" w:rsidRPr="00166AE1" w:rsidRDefault="002D7535" w:rsidP="00E816A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66AE1">
        <w:rPr>
          <w:rFonts w:ascii="Arial" w:hAnsi="Arial" w:cs="Arial"/>
        </w:rPr>
        <w:t>Scale Tibia length</w:t>
      </w:r>
    </w:p>
    <w:p w:rsidR="0084061F" w:rsidRPr="00166AE1" w:rsidRDefault="002D7535" w:rsidP="0084061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166AE1">
        <w:rPr>
          <w:rFonts w:ascii="Arial" w:hAnsi="Arial" w:cs="Arial"/>
        </w:rPr>
        <w:t>Based on new distance from Knee joint to Ankle joint</w:t>
      </w:r>
    </w:p>
    <w:p w:rsidR="0084061F" w:rsidRPr="00166AE1" w:rsidRDefault="0084061F" w:rsidP="0084061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166AE1">
        <w:rPr>
          <w:rFonts w:ascii="Arial" w:hAnsi="Arial" w:cs="Arial"/>
        </w:rPr>
        <w:t>Scaling in ot</w:t>
      </w:r>
      <w:r w:rsidR="002D7535" w:rsidRPr="00166AE1">
        <w:rPr>
          <w:rFonts w:ascii="Arial" w:hAnsi="Arial" w:cs="Arial"/>
        </w:rPr>
        <w:t>her directions is not advisable</w:t>
      </w:r>
    </w:p>
    <w:p w:rsidR="0084061F" w:rsidRPr="00166AE1" w:rsidRDefault="0084061F" w:rsidP="0084061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166AE1">
        <w:rPr>
          <w:rFonts w:ascii="Arial" w:hAnsi="Arial" w:cs="Arial"/>
        </w:rPr>
        <w:t>Be certain to reset marker plate locations after scaling!</w:t>
      </w:r>
    </w:p>
    <w:p w:rsidR="00E816A5" w:rsidRPr="00166AE1" w:rsidRDefault="002D7535" w:rsidP="00E816A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66AE1">
        <w:rPr>
          <w:rFonts w:ascii="Arial" w:hAnsi="Arial" w:cs="Arial"/>
        </w:rPr>
        <w:t>Set Ankle and S</w:t>
      </w:r>
      <w:r w:rsidR="00E816A5" w:rsidRPr="00166AE1">
        <w:rPr>
          <w:rFonts w:ascii="Arial" w:hAnsi="Arial" w:cs="Arial"/>
        </w:rPr>
        <w:t xml:space="preserve">ubtalar offsets such that the </w:t>
      </w:r>
      <w:r w:rsidRPr="00166AE1">
        <w:rPr>
          <w:rFonts w:ascii="Arial" w:hAnsi="Arial" w:cs="Arial"/>
        </w:rPr>
        <w:t>zero position is more realistic</w:t>
      </w:r>
    </w:p>
    <w:p w:rsidR="0084061F" w:rsidRPr="00166AE1" w:rsidRDefault="001E3FA9" w:rsidP="0084061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166AE1">
        <w:rPr>
          <w:rFonts w:ascii="Arial" w:hAnsi="Arial" w:cs="Arial"/>
        </w:rPr>
        <w:t>After parameter scaling, physiological</w:t>
      </w:r>
      <w:r w:rsidR="0084061F" w:rsidRPr="00166AE1">
        <w:rPr>
          <w:rFonts w:ascii="Arial" w:hAnsi="Arial" w:cs="Arial"/>
        </w:rPr>
        <w:t xml:space="preserve"> joint angles</w:t>
      </w:r>
      <w:r w:rsidR="00E800A2" w:rsidRPr="00166AE1">
        <w:rPr>
          <w:rFonts w:ascii="Arial" w:hAnsi="Arial" w:cs="Arial"/>
        </w:rPr>
        <w:t xml:space="preserve"> may be close to bounds in OpenS</w:t>
      </w:r>
      <w:r w:rsidR="0084061F" w:rsidRPr="00166AE1">
        <w:rPr>
          <w:rFonts w:ascii="Arial" w:hAnsi="Arial" w:cs="Arial"/>
        </w:rPr>
        <w:t>im model, leading to IK errors when applying model to new d</w:t>
      </w:r>
      <w:r w:rsidR="002D7535" w:rsidRPr="00166AE1">
        <w:rPr>
          <w:rFonts w:ascii="Arial" w:hAnsi="Arial" w:cs="Arial"/>
        </w:rPr>
        <w:t>ata</w:t>
      </w:r>
    </w:p>
    <w:p w:rsidR="0084061F" w:rsidRPr="00166AE1" w:rsidRDefault="0084061F" w:rsidP="0084061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166AE1">
        <w:rPr>
          <w:rFonts w:ascii="Arial" w:hAnsi="Arial" w:cs="Arial"/>
        </w:rPr>
        <w:t>Reorienting</w:t>
      </w:r>
      <w:r w:rsidR="002D7535" w:rsidRPr="00166AE1">
        <w:rPr>
          <w:rFonts w:ascii="Arial" w:hAnsi="Arial" w:cs="Arial"/>
        </w:rPr>
        <w:t xml:space="preserve"> the Talus for cosmetic purposes</w:t>
      </w:r>
    </w:p>
    <w:p w:rsidR="00E816A5" w:rsidRPr="00166AE1" w:rsidRDefault="00E816A5" w:rsidP="00E816A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66AE1">
        <w:rPr>
          <w:rFonts w:ascii="Arial" w:hAnsi="Arial" w:cs="Arial"/>
        </w:rPr>
        <w:t>Calibrate all of the parameters that can be optimized simultaneously, while penalizing parameters for changing too far from</w:t>
      </w:r>
      <w:r w:rsidR="002D7535" w:rsidRPr="00166AE1">
        <w:rPr>
          <w:rFonts w:ascii="Arial" w:hAnsi="Arial" w:cs="Arial"/>
        </w:rPr>
        <w:t xml:space="preserve"> their initial values</w:t>
      </w:r>
    </w:p>
    <w:p w:rsidR="001E3FA9" w:rsidRPr="00166AE1" w:rsidRDefault="001E3FA9" w:rsidP="001E3FA9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166AE1">
        <w:rPr>
          <w:rFonts w:ascii="Arial" w:hAnsi="Arial" w:cs="Arial"/>
        </w:rPr>
        <w:t>Scaled dv</w:t>
      </w:r>
      <w:r w:rsidR="002D7535" w:rsidRPr="00166AE1">
        <w:rPr>
          <w:rFonts w:ascii="Arial" w:hAnsi="Arial" w:cs="Arial"/>
        </w:rPr>
        <w:t xml:space="preserve">, i.e., delta change in design </w:t>
      </w:r>
      <w:r w:rsidRPr="00166AE1">
        <w:rPr>
          <w:rFonts w:ascii="Arial" w:hAnsi="Arial" w:cs="Arial"/>
        </w:rPr>
        <w:t>parameters</w:t>
      </w:r>
      <w:r w:rsidR="002D7535" w:rsidRPr="00166AE1">
        <w:rPr>
          <w:rFonts w:ascii="Arial" w:hAnsi="Arial" w:cs="Arial"/>
        </w:rPr>
        <w:t>,</w:t>
      </w:r>
      <w:r w:rsidRPr="00166AE1">
        <w:rPr>
          <w:rFonts w:ascii="Arial" w:hAnsi="Arial" w:cs="Arial"/>
        </w:rPr>
        <w:t xml:space="preserve"> are added to the cost function to penalize changes in model</w:t>
      </w:r>
      <w:r w:rsidR="002D7535" w:rsidRPr="00166AE1">
        <w:rPr>
          <w:rFonts w:ascii="Arial" w:hAnsi="Arial" w:cs="Arial"/>
        </w:rPr>
        <w:t>, i.e., design,</w:t>
      </w:r>
      <w:r w:rsidRPr="00166AE1">
        <w:rPr>
          <w:rFonts w:ascii="Arial" w:hAnsi="Arial" w:cs="Arial"/>
        </w:rPr>
        <w:t xml:space="preserve"> parameters. Errors from these terms will be 1 when </w:t>
      </w:r>
      <w:r w:rsidRPr="00166AE1">
        <w:rPr>
          <w:rFonts w:ascii="Arial" w:hAnsi="Arial" w:cs="Arial"/>
          <w:b/>
        </w:rPr>
        <w:t>dv = maxParamCh</w:t>
      </w:r>
      <w:r w:rsidR="002D7535" w:rsidRPr="00166AE1">
        <w:rPr>
          <w:rFonts w:ascii="Arial" w:hAnsi="Arial" w:cs="Arial"/>
          <w:b/>
        </w:rPr>
        <w:t>ange</w:t>
      </w:r>
      <w:r w:rsidR="002D7535" w:rsidRPr="00166AE1">
        <w:rPr>
          <w:rFonts w:ascii="Arial" w:hAnsi="Arial" w:cs="Arial"/>
        </w:rPr>
        <w:t xml:space="preserve"> listed in input setup file</w:t>
      </w:r>
    </w:p>
    <w:p w:rsidR="006C1BE6" w:rsidRPr="005779B0" w:rsidRDefault="001E3FA9" w:rsidP="00AC3AE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166AE1">
        <w:rPr>
          <w:rFonts w:ascii="Arial" w:hAnsi="Arial" w:cs="Arial"/>
        </w:rPr>
        <w:t>Scaling after this step may not be necessary, since parameters change only minimally durin</w:t>
      </w:r>
      <w:r w:rsidR="002D7535" w:rsidRPr="00166AE1">
        <w:rPr>
          <w:rFonts w:ascii="Arial" w:hAnsi="Arial" w:cs="Arial"/>
        </w:rPr>
        <w:t>g this phase of the calibration</w:t>
      </w:r>
    </w:p>
    <w:p w:rsidR="00AC3AEF" w:rsidRDefault="00AC3AEF" w:rsidP="00AC3AEF">
      <w:pPr>
        <w:rPr>
          <w:rFonts w:ascii="Arial" w:hAnsi="Arial" w:cs="Arial"/>
          <w:b/>
          <w:sz w:val="24"/>
          <w:szCs w:val="24"/>
        </w:rPr>
      </w:pPr>
      <w:r w:rsidRPr="006C1BE6">
        <w:rPr>
          <w:rFonts w:ascii="Arial" w:hAnsi="Arial" w:cs="Arial"/>
          <w:b/>
          <w:sz w:val="24"/>
          <w:szCs w:val="24"/>
        </w:rPr>
        <w:t>Recommendations</w:t>
      </w:r>
    </w:p>
    <w:p w:rsidR="005779B0" w:rsidRPr="005779B0" w:rsidRDefault="005779B0" w:rsidP="00AC3AEF">
      <w:pPr>
        <w:rPr>
          <w:rFonts w:ascii="Arial" w:hAnsi="Arial" w:cs="Arial"/>
        </w:rPr>
      </w:pPr>
      <w:r>
        <w:rPr>
          <w:rFonts w:ascii="Arial" w:hAnsi="Arial" w:cs="Arial"/>
        </w:rPr>
        <w:t>To be included…</w:t>
      </w:r>
      <w:bookmarkStart w:id="0" w:name="_GoBack"/>
      <w:bookmarkEnd w:id="0"/>
    </w:p>
    <w:sectPr w:rsidR="005779B0" w:rsidRPr="005779B0" w:rsidSect="006836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62853"/>
    <w:multiLevelType w:val="hybridMultilevel"/>
    <w:tmpl w:val="2C40F1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68"/>
    <w:rsid w:val="0014070B"/>
    <w:rsid w:val="00166AE1"/>
    <w:rsid w:val="001E3FA9"/>
    <w:rsid w:val="001E534A"/>
    <w:rsid w:val="002542BD"/>
    <w:rsid w:val="00291290"/>
    <w:rsid w:val="002D7535"/>
    <w:rsid w:val="0033586C"/>
    <w:rsid w:val="00357E7C"/>
    <w:rsid w:val="004B1B54"/>
    <w:rsid w:val="00570249"/>
    <w:rsid w:val="005779B0"/>
    <w:rsid w:val="005B43A3"/>
    <w:rsid w:val="005F0E4F"/>
    <w:rsid w:val="0061443A"/>
    <w:rsid w:val="00683608"/>
    <w:rsid w:val="006C1BE6"/>
    <w:rsid w:val="006D57A6"/>
    <w:rsid w:val="006F221B"/>
    <w:rsid w:val="007C7655"/>
    <w:rsid w:val="007E0679"/>
    <w:rsid w:val="00827730"/>
    <w:rsid w:val="0084061F"/>
    <w:rsid w:val="008616EF"/>
    <w:rsid w:val="0087132B"/>
    <w:rsid w:val="009253A2"/>
    <w:rsid w:val="00972A3C"/>
    <w:rsid w:val="00986AE0"/>
    <w:rsid w:val="00A3742B"/>
    <w:rsid w:val="00AA0A21"/>
    <w:rsid w:val="00AA2968"/>
    <w:rsid w:val="00AC3AEF"/>
    <w:rsid w:val="00AC6F0A"/>
    <w:rsid w:val="00AE683C"/>
    <w:rsid w:val="00BD35D9"/>
    <w:rsid w:val="00C44F36"/>
    <w:rsid w:val="00D06FF6"/>
    <w:rsid w:val="00D97C37"/>
    <w:rsid w:val="00E1047A"/>
    <w:rsid w:val="00E731D6"/>
    <w:rsid w:val="00E800A2"/>
    <w:rsid w:val="00E816A5"/>
    <w:rsid w:val="00EA70D2"/>
    <w:rsid w:val="00F155C2"/>
    <w:rsid w:val="00FD675C"/>
    <w:rsid w:val="00FE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6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6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77ED4-DBA4-4012-B54B-5F1C28A73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Meyer,Andrew J</dc:creator>
  <cp:lastModifiedBy>Arash Mahboobin</cp:lastModifiedBy>
  <cp:revision>23</cp:revision>
  <dcterms:created xsi:type="dcterms:W3CDTF">2014-05-12T12:24:00Z</dcterms:created>
  <dcterms:modified xsi:type="dcterms:W3CDTF">2014-05-26T17:21:00Z</dcterms:modified>
</cp:coreProperties>
</file>