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9A5A14" w14:textId="291A5F26" w:rsidR="008F08DD" w:rsidRDefault="00EC2A01">
      <w:pPr>
        <w:spacing w:after="0" w:line="240" w:lineRule="auto"/>
        <w:jc w:val="center"/>
      </w:pPr>
      <w:r>
        <w:rPr>
          <w:b/>
          <w:color w:val="000000"/>
          <w:sz w:val="28"/>
          <w:szCs w:val="28"/>
        </w:rPr>
        <w:t xml:space="preserve">Knee Model </w:t>
      </w:r>
      <w:r w:rsidR="00986A5A">
        <w:rPr>
          <w:b/>
          <w:color w:val="000000"/>
          <w:sz w:val="28"/>
          <w:szCs w:val="28"/>
        </w:rPr>
        <w:t>Calibration</w:t>
      </w:r>
      <w:r>
        <w:rPr>
          <w:b/>
          <w:color w:val="000000"/>
          <w:sz w:val="28"/>
          <w:szCs w:val="28"/>
        </w:rPr>
        <w:t xml:space="preserve"> Specification</w:t>
      </w:r>
      <w:r w:rsidR="00E406DB">
        <w:rPr>
          <w:b/>
          <w:color w:val="000000"/>
          <w:sz w:val="28"/>
          <w:szCs w:val="28"/>
        </w:rPr>
        <w:t xml:space="preserve"> – </w:t>
      </w:r>
      <w:r w:rsidR="003D0AE7">
        <w:rPr>
          <w:b/>
          <w:color w:val="000000"/>
          <w:sz w:val="28"/>
          <w:szCs w:val="28"/>
        </w:rPr>
        <w:t>OKS03</w:t>
      </w:r>
    </w:p>
    <w:p w14:paraId="007E8052" w14:textId="77777777" w:rsidR="008F08DD" w:rsidRDefault="00EC2A01">
      <w:pPr>
        <w:spacing w:after="0" w:line="240" w:lineRule="auto"/>
        <w:jc w:val="center"/>
      </w:pPr>
      <w:r>
        <w:rPr>
          <w:b/>
          <w:color w:val="000000"/>
          <w:sz w:val="28"/>
          <w:szCs w:val="28"/>
        </w:rPr>
        <w:t>Site: University of Denver</w:t>
      </w:r>
    </w:p>
    <w:p w14:paraId="100D6F1B" w14:textId="30F1040C" w:rsidR="008F08DD" w:rsidRDefault="00EC2A01">
      <w:pPr>
        <w:spacing w:after="0" w:line="240" w:lineRule="auto"/>
        <w:jc w:val="center"/>
      </w:pPr>
      <w:r>
        <w:rPr>
          <w:color w:val="000000"/>
        </w:rPr>
        <w:t>Prepared by: D.R. Hume, P.J. Laz, K.B. Shelburne</w:t>
      </w:r>
    </w:p>
    <w:p w14:paraId="6E6C23D1" w14:textId="28D15332" w:rsidR="008F08DD" w:rsidRDefault="006E16D7">
      <w:pPr>
        <w:spacing w:after="0" w:line="240" w:lineRule="auto"/>
        <w:jc w:val="center"/>
      </w:pPr>
      <w:r>
        <w:rPr>
          <w:color w:val="000000"/>
        </w:rPr>
        <w:t xml:space="preserve">Release date: </w:t>
      </w:r>
      <w:r w:rsidR="00265CB9">
        <w:rPr>
          <w:color w:val="000000"/>
        </w:rPr>
        <w:t>08/29/2019</w:t>
      </w:r>
    </w:p>
    <w:p w14:paraId="2A593E81" w14:textId="597FE137" w:rsidR="00C83CE0" w:rsidRDefault="00C83CE0">
      <w:pPr>
        <w:spacing w:after="0" w:line="240" w:lineRule="auto"/>
      </w:pPr>
    </w:p>
    <w:p w14:paraId="31BBD3CB" w14:textId="178DB2CD" w:rsidR="008F08DD" w:rsidRPr="003175FE" w:rsidRDefault="00466578">
      <w:pPr>
        <w:spacing w:after="0" w:line="240" w:lineRule="auto"/>
        <w:rPr>
          <w:i/>
        </w:rPr>
      </w:pPr>
      <w:r w:rsidRPr="003175FE">
        <w:rPr>
          <w:i/>
        </w:rPr>
        <w:t>This specific</w:t>
      </w:r>
      <w:r w:rsidR="003175FE" w:rsidRPr="003175FE">
        <w:rPr>
          <w:i/>
        </w:rPr>
        <w:t>ation was developed for</w:t>
      </w:r>
      <w:r w:rsidR="003175FE">
        <w:rPr>
          <w:i/>
        </w:rPr>
        <w:t xml:space="preserve"> model </w:t>
      </w:r>
      <w:r w:rsidR="00986A5A">
        <w:rPr>
          <w:i/>
        </w:rPr>
        <w:t>calibration</w:t>
      </w:r>
      <w:r w:rsidR="003175FE" w:rsidRPr="003175FE">
        <w:rPr>
          <w:i/>
        </w:rPr>
        <w:t xml:space="preserve"> of </w:t>
      </w:r>
      <w:r w:rsidR="003D0AE7">
        <w:rPr>
          <w:i/>
        </w:rPr>
        <w:t>Cleveland Clinic Knee OKS03</w:t>
      </w:r>
    </w:p>
    <w:p w14:paraId="6729976B" w14:textId="3CBFB574" w:rsidR="003175FE" w:rsidRDefault="003175FE">
      <w:pPr>
        <w:spacing w:after="0" w:line="240" w:lineRule="auto"/>
      </w:pPr>
    </w:p>
    <w:p w14:paraId="0DB8DCA1" w14:textId="1810B982" w:rsidR="008F08DD" w:rsidRDefault="00EC2A01">
      <w:pPr>
        <w:pStyle w:val="Heading1"/>
        <w:rPr>
          <w:rFonts w:ascii="Calibri" w:eastAsia="Calibri" w:hAnsi="Calibri" w:cs="Calibri"/>
        </w:rPr>
      </w:pPr>
      <w:r>
        <w:rPr>
          <w:rFonts w:ascii="Calibri" w:eastAsia="Calibri" w:hAnsi="Calibri" w:cs="Calibri"/>
        </w:rPr>
        <w:t xml:space="preserve">1. Summary of </w:t>
      </w:r>
      <w:r w:rsidR="00986A5A">
        <w:rPr>
          <w:rFonts w:ascii="Calibri" w:eastAsia="Calibri" w:hAnsi="Calibri" w:cs="Calibri"/>
        </w:rPr>
        <w:t xml:space="preserve">Model </w:t>
      </w:r>
      <w:r w:rsidR="00D1544C">
        <w:rPr>
          <w:rFonts w:ascii="Calibri" w:eastAsia="Calibri" w:hAnsi="Calibri" w:cs="Calibri"/>
        </w:rPr>
        <w:t>Calibration</w:t>
      </w:r>
      <w:r w:rsidR="00986A5A">
        <w:rPr>
          <w:rFonts w:ascii="Calibri" w:eastAsia="Calibri" w:hAnsi="Calibri" w:cs="Calibri"/>
        </w:rPr>
        <w:t xml:space="preserve"> </w:t>
      </w:r>
      <w:r w:rsidR="00E7104A">
        <w:rPr>
          <w:rFonts w:ascii="Calibri" w:eastAsia="Calibri" w:hAnsi="Calibri" w:cs="Calibri"/>
        </w:rPr>
        <w:t>Data</w:t>
      </w:r>
    </w:p>
    <w:p w14:paraId="07F4C3B7" w14:textId="77777777" w:rsidR="008F08DD" w:rsidRDefault="008F08DD">
      <w:pPr>
        <w:spacing w:after="0" w:line="240" w:lineRule="auto"/>
      </w:pPr>
    </w:p>
    <w:p w14:paraId="5404F1EF" w14:textId="77777777" w:rsidR="008F08DD" w:rsidRDefault="00EC2A01">
      <w:pPr>
        <w:pStyle w:val="Heading2"/>
        <w:rPr>
          <w:rFonts w:ascii="Calibri" w:eastAsia="Calibri" w:hAnsi="Calibri" w:cs="Calibri"/>
        </w:rPr>
      </w:pPr>
      <w:r>
        <w:rPr>
          <w:rFonts w:ascii="Calibri" w:eastAsia="Calibri" w:hAnsi="Calibri" w:cs="Calibri"/>
        </w:rPr>
        <w:t xml:space="preserve">1.1 Overview </w:t>
      </w:r>
    </w:p>
    <w:p w14:paraId="1A1CB1B2" w14:textId="4C2CA656" w:rsidR="00E7104A" w:rsidRDefault="00EC2A01">
      <w:pPr>
        <w:spacing w:after="0" w:line="240" w:lineRule="auto"/>
        <w:rPr>
          <w:color w:val="000000"/>
        </w:rPr>
      </w:pPr>
      <w:r>
        <w:rPr>
          <w:color w:val="000000"/>
        </w:rPr>
        <w:t>This section provides detail</w:t>
      </w:r>
      <w:r w:rsidR="00E7104A">
        <w:rPr>
          <w:color w:val="000000"/>
        </w:rPr>
        <w:t>s</w:t>
      </w:r>
      <w:r>
        <w:rPr>
          <w:color w:val="000000"/>
        </w:rPr>
        <w:t xml:space="preserve"> on </w:t>
      </w:r>
      <w:r w:rsidR="00E7104A">
        <w:rPr>
          <w:color w:val="000000"/>
        </w:rPr>
        <w:t>inputs for Phase 2: Model Calibration.</w:t>
      </w:r>
      <w:r w:rsidR="005D5888">
        <w:rPr>
          <w:color w:val="000000"/>
        </w:rPr>
        <w:t xml:space="preserve"> Inputs</w:t>
      </w:r>
      <w:r w:rsidR="00E7104A">
        <w:rPr>
          <w:color w:val="000000"/>
        </w:rPr>
        <w:t xml:space="preserve"> include </w:t>
      </w:r>
      <w:r w:rsidR="004107C3">
        <w:rPr>
          <w:color w:val="000000"/>
        </w:rPr>
        <w:t xml:space="preserve">experimental </w:t>
      </w:r>
      <w:r w:rsidR="00E7104A">
        <w:rPr>
          <w:color w:val="000000"/>
        </w:rPr>
        <w:t>joint laxity data through a variety of loading conditions, as well as the</w:t>
      </w:r>
      <w:r>
        <w:rPr>
          <w:color w:val="000000"/>
        </w:rPr>
        <w:t xml:space="preserve"> </w:t>
      </w:r>
      <w:r w:rsidR="00986A5A">
        <w:rPr>
          <w:color w:val="000000"/>
        </w:rPr>
        <w:t xml:space="preserve">deliverables </w:t>
      </w:r>
      <w:r w:rsidR="00E7104A">
        <w:rPr>
          <w:color w:val="000000"/>
        </w:rPr>
        <w:t>obtained from Phase 1: Model Development</w:t>
      </w:r>
      <w:r>
        <w:rPr>
          <w:color w:val="000000"/>
        </w:rPr>
        <w:t>.</w:t>
      </w:r>
      <w:r w:rsidR="00367A13">
        <w:rPr>
          <w:color w:val="000000"/>
        </w:rPr>
        <w:t xml:space="preserve"> </w:t>
      </w:r>
    </w:p>
    <w:p w14:paraId="5CC24F57" w14:textId="0ADF9640" w:rsidR="008F08DD" w:rsidRDefault="00367A13">
      <w:pPr>
        <w:spacing w:after="0" w:line="240" w:lineRule="auto"/>
        <w:rPr>
          <w:color w:val="000000"/>
        </w:rPr>
      </w:pPr>
      <w:r>
        <w:rPr>
          <w:color w:val="000000"/>
        </w:rPr>
        <w:t xml:space="preserve">The </w:t>
      </w:r>
      <w:r w:rsidR="007D306B">
        <w:rPr>
          <w:color w:val="000000"/>
        </w:rPr>
        <w:t xml:space="preserve">model development </w:t>
      </w:r>
      <w:r>
        <w:rPr>
          <w:color w:val="000000"/>
        </w:rPr>
        <w:t xml:space="preserve">deliverables package can be found in the following location: </w:t>
      </w:r>
    </w:p>
    <w:p w14:paraId="61BF8012" w14:textId="77777777" w:rsidR="001C4DA2" w:rsidRDefault="001C4DA2" w:rsidP="001C4DA2">
      <w:pPr>
        <w:pStyle w:val="NormalWeb"/>
        <w:shd w:val="clear" w:color="auto" w:fill="FFFFFF"/>
        <w:rPr>
          <w:color w:val="212121"/>
          <w:sz w:val="24"/>
          <w:szCs w:val="24"/>
        </w:rPr>
      </w:pPr>
      <w:hyperlink r:id="rId8" w:tooltip="Ctrl+Click or tap to follow the link" w:history="1">
        <w:r>
          <w:rPr>
            <w:rStyle w:val="Hyperlink"/>
            <w:sz w:val="24"/>
            <w:szCs w:val="24"/>
          </w:rPr>
          <w:t>https://simtk.org/svn/kneehub/ModelDevelopment/Outcomes/</w:t>
        </w:r>
      </w:hyperlink>
    </w:p>
    <w:p w14:paraId="097622DA" w14:textId="77777777" w:rsidR="00945931" w:rsidRDefault="00945931">
      <w:pPr>
        <w:spacing w:after="0" w:line="240" w:lineRule="auto"/>
        <w:rPr>
          <w:color w:val="000000"/>
        </w:rPr>
      </w:pPr>
    </w:p>
    <w:p w14:paraId="10C55961" w14:textId="2C8ED10E" w:rsidR="00E7104A" w:rsidRDefault="00E7104A">
      <w:pPr>
        <w:spacing w:after="0" w:line="240" w:lineRule="auto"/>
      </w:pPr>
      <w:r>
        <w:t>Laxity data for DU02 can be found in the following location:</w:t>
      </w:r>
      <w:r w:rsidR="007D306B">
        <w:t xml:space="preserve"> </w:t>
      </w:r>
    </w:p>
    <w:p w14:paraId="3FB0992E" w14:textId="5E2650F1" w:rsidR="008F08DD" w:rsidRDefault="003570F5">
      <w:pPr>
        <w:spacing w:after="0" w:line="240" w:lineRule="auto"/>
      </w:pPr>
      <w:hyperlink r:id="rId9" w:history="1">
        <w:r w:rsidR="003D0AE7" w:rsidRPr="009C553F">
          <w:rPr>
            <w:rStyle w:val="Hyperlink"/>
          </w:rPr>
          <w:t>https://simtk.org/frs/download_confirm.php/file/5637/data-MC-oks003.zip?group_id=1061</w:t>
        </w:r>
      </w:hyperlink>
    </w:p>
    <w:p w14:paraId="559AB067" w14:textId="77777777" w:rsidR="003D0AE7" w:rsidRDefault="003D0AE7">
      <w:pPr>
        <w:spacing w:after="0" w:line="240" w:lineRule="auto"/>
      </w:pPr>
    </w:p>
    <w:p w14:paraId="74F13F51" w14:textId="5471E750" w:rsidR="008F08DD" w:rsidRDefault="00EC2A01">
      <w:pPr>
        <w:spacing w:after="0" w:line="240" w:lineRule="auto"/>
        <w:rPr>
          <w:color w:val="000000"/>
          <w:u w:val="single"/>
        </w:rPr>
      </w:pPr>
      <w:r>
        <w:rPr>
          <w:color w:val="000000"/>
          <w:u w:val="single"/>
        </w:rPr>
        <w:t>1.</w:t>
      </w:r>
      <w:r w:rsidR="00DE09E0">
        <w:rPr>
          <w:color w:val="000000"/>
          <w:u w:val="single"/>
        </w:rPr>
        <w:t>2</w:t>
      </w:r>
      <w:r>
        <w:rPr>
          <w:color w:val="000000"/>
          <w:u w:val="single"/>
        </w:rPr>
        <w:t xml:space="preserve"> </w:t>
      </w:r>
      <w:r w:rsidR="00730EAE">
        <w:rPr>
          <w:color w:val="000000"/>
          <w:u w:val="single"/>
        </w:rPr>
        <w:t xml:space="preserve">Deliverables </w:t>
      </w:r>
      <w:r w:rsidR="00367A13">
        <w:rPr>
          <w:color w:val="000000"/>
          <w:u w:val="single"/>
        </w:rPr>
        <w:t>from</w:t>
      </w:r>
      <w:r w:rsidR="000806C5">
        <w:rPr>
          <w:color w:val="000000"/>
          <w:u w:val="single"/>
        </w:rPr>
        <w:t xml:space="preserve"> Phase 1</w:t>
      </w:r>
      <w:r w:rsidR="00367A13">
        <w:rPr>
          <w:color w:val="000000"/>
          <w:u w:val="single"/>
        </w:rPr>
        <w:t xml:space="preserve"> Model Development</w:t>
      </w:r>
    </w:p>
    <w:p w14:paraId="438C8F85" w14:textId="16D72D57" w:rsidR="00367A13" w:rsidRPr="00367A13" w:rsidRDefault="00367A13">
      <w:pPr>
        <w:spacing w:after="0" w:line="240" w:lineRule="auto"/>
        <w:rPr>
          <w:u w:val="single"/>
        </w:rPr>
      </w:pPr>
      <w:r w:rsidRPr="00367A13">
        <w:rPr>
          <w:u w:val="single"/>
        </w:rPr>
        <w:t>1.2.1 Documentation</w:t>
      </w:r>
    </w:p>
    <w:p w14:paraId="23247AFE" w14:textId="4EBD3C53" w:rsidR="00367A13" w:rsidRDefault="00367A13">
      <w:pPr>
        <w:spacing w:after="0" w:line="240" w:lineRule="auto"/>
        <w:rPr>
          <w:color w:val="000000"/>
        </w:rPr>
      </w:pPr>
      <w:r>
        <w:rPr>
          <w:color w:val="000000"/>
        </w:rPr>
        <w:t>Finalized documentation for Model Development phase:</w:t>
      </w:r>
    </w:p>
    <w:p w14:paraId="2FC6F41E" w14:textId="0BF157B0" w:rsidR="00367A13" w:rsidRDefault="00367A13" w:rsidP="00367A13">
      <w:pPr>
        <w:pStyle w:val="ListParagraph"/>
        <w:numPr>
          <w:ilvl w:val="0"/>
          <w:numId w:val="59"/>
        </w:numPr>
        <w:spacing w:after="0" w:line="240" w:lineRule="auto"/>
        <w:rPr>
          <w:color w:val="000000"/>
        </w:rPr>
      </w:pPr>
      <w:r>
        <w:rPr>
          <w:color w:val="000000"/>
        </w:rPr>
        <w:t xml:space="preserve">Model Development Specification (Original) – The original </w:t>
      </w:r>
      <w:r w:rsidR="00206645">
        <w:rPr>
          <w:color w:val="000000"/>
        </w:rPr>
        <w:t>Model Development Specification</w:t>
      </w:r>
      <w:r>
        <w:rPr>
          <w:color w:val="000000"/>
        </w:rPr>
        <w:t xml:space="preserve"> as outlined in the documentation portion of Phase 1. Submitted prior to execution of model development.</w:t>
      </w:r>
    </w:p>
    <w:p w14:paraId="213B61F4" w14:textId="7C4C60FB" w:rsidR="00367A13" w:rsidRDefault="00367A13" w:rsidP="00367A13">
      <w:pPr>
        <w:pStyle w:val="ListParagraph"/>
        <w:numPr>
          <w:ilvl w:val="0"/>
          <w:numId w:val="59"/>
        </w:numPr>
        <w:spacing w:after="0" w:line="240" w:lineRule="auto"/>
        <w:rPr>
          <w:color w:val="000000"/>
        </w:rPr>
      </w:pPr>
      <w:r>
        <w:rPr>
          <w:color w:val="000000"/>
        </w:rPr>
        <w:t>Protocol Deviation Document – Identifying changes and change locations made to the originally submitted specification and submitted with Phase 1 deliverables.</w:t>
      </w:r>
    </w:p>
    <w:p w14:paraId="4F8E9624" w14:textId="579B160A" w:rsidR="00367A13" w:rsidRDefault="00367A13" w:rsidP="00367A13">
      <w:pPr>
        <w:pStyle w:val="ListParagraph"/>
        <w:numPr>
          <w:ilvl w:val="0"/>
          <w:numId w:val="59"/>
        </w:numPr>
        <w:spacing w:after="0" w:line="240" w:lineRule="auto"/>
        <w:rPr>
          <w:color w:val="000000"/>
        </w:rPr>
      </w:pPr>
      <w:r>
        <w:rPr>
          <w:color w:val="000000"/>
        </w:rPr>
        <w:t>Model Development Specification (Final) – A finalized version of the Model Development Specification submitted with Phase 1 deliverables.</w:t>
      </w:r>
    </w:p>
    <w:p w14:paraId="73A953A6" w14:textId="6DCA7E04" w:rsidR="00367A13" w:rsidRDefault="00367A13" w:rsidP="00367A13">
      <w:pPr>
        <w:spacing w:after="0" w:line="240" w:lineRule="auto"/>
        <w:rPr>
          <w:color w:val="000000"/>
        </w:rPr>
      </w:pPr>
    </w:p>
    <w:p w14:paraId="0C514D60" w14:textId="39709F76" w:rsidR="00367A13" w:rsidRPr="00A824B4" w:rsidRDefault="00367A13" w:rsidP="00367A13">
      <w:pPr>
        <w:spacing w:after="0" w:line="240" w:lineRule="auto"/>
        <w:rPr>
          <w:color w:val="000000"/>
          <w:u w:val="single"/>
        </w:rPr>
      </w:pPr>
      <w:r w:rsidRPr="00A824B4">
        <w:rPr>
          <w:color w:val="000000"/>
          <w:u w:val="single"/>
        </w:rPr>
        <w:t>1.2.2 Intermediate Outputs</w:t>
      </w:r>
    </w:p>
    <w:p w14:paraId="30A237DA" w14:textId="3E8CD9BD" w:rsidR="00367A13" w:rsidRDefault="00367A13" w:rsidP="00367A13">
      <w:pPr>
        <w:spacing w:after="0" w:line="240" w:lineRule="auto"/>
        <w:rPr>
          <w:color w:val="000000"/>
        </w:rPr>
      </w:pPr>
      <w:r>
        <w:rPr>
          <w:color w:val="000000"/>
        </w:rPr>
        <w:t>Modeling and Simulation Intermediate Outputs for Model Development phase:</w:t>
      </w:r>
    </w:p>
    <w:p w14:paraId="5C962B0C" w14:textId="741363DA" w:rsidR="00367A13" w:rsidRDefault="003F0F39" w:rsidP="003F0F39">
      <w:pPr>
        <w:pStyle w:val="ListParagraph"/>
        <w:numPr>
          <w:ilvl w:val="0"/>
          <w:numId w:val="61"/>
        </w:numPr>
        <w:spacing w:after="0" w:line="240" w:lineRule="auto"/>
        <w:rPr>
          <w:color w:val="000000"/>
        </w:rPr>
      </w:pPr>
      <w:r>
        <w:rPr>
          <w:color w:val="000000"/>
        </w:rPr>
        <w:t>Loading and Boundary Conditions – Files defining kinematics and muscle forces applied during passive knee flexion. Also includes main input file defining boundary conditions for model components during simulation.</w:t>
      </w:r>
    </w:p>
    <w:p w14:paraId="2FA11EC5" w14:textId="7907F45E" w:rsidR="003F0F39" w:rsidRDefault="003F0F39" w:rsidP="003F0F39">
      <w:pPr>
        <w:pStyle w:val="ListParagraph"/>
        <w:numPr>
          <w:ilvl w:val="0"/>
          <w:numId w:val="61"/>
        </w:numPr>
        <w:spacing w:after="0" w:line="240" w:lineRule="auto"/>
        <w:rPr>
          <w:color w:val="000000"/>
        </w:rPr>
      </w:pPr>
      <w:r>
        <w:rPr>
          <w:color w:val="000000"/>
        </w:rPr>
        <w:t>Model Components</w:t>
      </w:r>
    </w:p>
    <w:p w14:paraId="4136BAA7" w14:textId="1E23574B" w:rsidR="003F0F39" w:rsidRDefault="003F0F39" w:rsidP="003F0F39">
      <w:pPr>
        <w:pStyle w:val="ListParagraph"/>
        <w:numPr>
          <w:ilvl w:val="1"/>
          <w:numId w:val="61"/>
        </w:numPr>
        <w:spacing w:after="0" w:line="240" w:lineRule="auto"/>
        <w:rPr>
          <w:color w:val="000000"/>
        </w:rPr>
      </w:pPr>
      <w:r>
        <w:rPr>
          <w:color w:val="000000"/>
        </w:rPr>
        <w:t>Anatomical Representations – Segmentation masks, segmentation STLs, and FE ready mesh representation of anatomic structures obtained from imaging data.</w:t>
      </w:r>
    </w:p>
    <w:p w14:paraId="4CD88B92" w14:textId="52700521" w:rsidR="003F0F39" w:rsidRDefault="003F0F39" w:rsidP="003F0F39">
      <w:pPr>
        <w:pStyle w:val="ListParagraph"/>
        <w:numPr>
          <w:ilvl w:val="1"/>
          <w:numId w:val="61"/>
        </w:numPr>
        <w:spacing w:after="0" w:line="240" w:lineRule="auto"/>
        <w:rPr>
          <w:color w:val="000000"/>
        </w:rPr>
      </w:pPr>
      <w:r>
        <w:rPr>
          <w:color w:val="000000"/>
        </w:rPr>
        <w:t xml:space="preserve">Tissue Behavior – Modeling files describing the </w:t>
      </w:r>
      <w:r w:rsidR="0088798C">
        <w:rPr>
          <w:color w:val="000000"/>
        </w:rPr>
        <w:t>constitutive</w:t>
      </w:r>
      <w:r>
        <w:rPr>
          <w:color w:val="000000"/>
        </w:rPr>
        <w:t xml:space="preserve"> </w:t>
      </w:r>
      <w:r w:rsidR="0088798C">
        <w:rPr>
          <w:color w:val="000000"/>
        </w:rPr>
        <w:t>behavior of ligaments and</w:t>
      </w:r>
      <w:r w:rsidR="000806C5">
        <w:rPr>
          <w:color w:val="000000"/>
        </w:rPr>
        <w:t xml:space="preserve"> a</w:t>
      </w:r>
      <w:r w:rsidR="0088798C">
        <w:rPr>
          <w:color w:val="000000"/>
        </w:rPr>
        <w:t xml:space="preserve"> spreadsheet demonstrating the resultant force-length response of the ligaments.</w:t>
      </w:r>
    </w:p>
    <w:p w14:paraId="5F767DC2" w14:textId="2E81B388" w:rsidR="0088798C" w:rsidRDefault="0088798C" w:rsidP="0088798C">
      <w:pPr>
        <w:pStyle w:val="ListParagraph"/>
        <w:numPr>
          <w:ilvl w:val="0"/>
          <w:numId w:val="61"/>
        </w:numPr>
        <w:spacing w:after="0" w:line="240" w:lineRule="auto"/>
        <w:rPr>
          <w:color w:val="000000"/>
        </w:rPr>
      </w:pPr>
      <w:r>
        <w:rPr>
          <w:color w:val="000000"/>
        </w:rPr>
        <w:t>Model Coordinate Systems – Includes input files used to define the anatomical coordinate systems of the model</w:t>
      </w:r>
      <w:r w:rsidR="000806C5">
        <w:rPr>
          <w:color w:val="000000"/>
        </w:rPr>
        <w:t>,</w:t>
      </w:r>
      <w:r>
        <w:rPr>
          <w:color w:val="000000"/>
        </w:rPr>
        <w:t xml:space="preserve"> as well as images illustrating each of the axes.</w:t>
      </w:r>
    </w:p>
    <w:p w14:paraId="76E73FF6" w14:textId="625242DD" w:rsidR="0088798C" w:rsidRDefault="0088798C" w:rsidP="0088798C">
      <w:pPr>
        <w:pStyle w:val="ListParagraph"/>
        <w:numPr>
          <w:ilvl w:val="0"/>
          <w:numId w:val="61"/>
        </w:numPr>
        <w:spacing w:after="0" w:line="240" w:lineRule="auto"/>
        <w:rPr>
          <w:color w:val="000000"/>
        </w:rPr>
      </w:pPr>
      <w:r>
        <w:rPr>
          <w:color w:val="000000"/>
        </w:rPr>
        <w:lastRenderedPageBreak/>
        <w:t>Model Interactions – Includes input files used to define interaction between contact surfaces: bone, cartilage, quadriceps tendon, and patellar ligament.</w:t>
      </w:r>
    </w:p>
    <w:p w14:paraId="08DBFDBE" w14:textId="0E380551" w:rsidR="0088798C" w:rsidRDefault="0088798C" w:rsidP="0088798C">
      <w:pPr>
        <w:spacing w:after="0" w:line="240" w:lineRule="auto"/>
        <w:rPr>
          <w:color w:val="000000"/>
        </w:rPr>
      </w:pPr>
    </w:p>
    <w:p w14:paraId="16309D1D" w14:textId="1562A3E6" w:rsidR="0088798C" w:rsidRPr="00A824B4" w:rsidRDefault="0088798C" w:rsidP="0088798C">
      <w:pPr>
        <w:spacing w:after="0" w:line="240" w:lineRule="auto"/>
        <w:rPr>
          <w:color w:val="000000"/>
          <w:u w:val="single"/>
        </w:rPr>
      </w:pPr>
      <w:r w:rsidRPr="00A824B4">
        <w:rPr>
          <w:color w:val="000000"/>
          <w:u w:val="single"/>
        </w:rPr>
        <w:t>1.2.3 Endpoint Outputs</w:t>
      </w:r>
    </w:p>
    <w:p w14:paraId="7FCFAC62" w14:textId="5D151C71" w:rsidR="000806C5" w:rsidRDefault="0088798C" w:rsidP="000806C5">
      <w:pPr>
        <w:spacing w:after="0" w:line="240" w:lineRule="auto"/>
        <w:rPr>
          <w:color w:val="000000"/>
        </w:rPr>
      </w:pPr>
      <w:r>
        <w:rPr>
          <w:color w:val="000000"/>
        </w:rPr>
        <w:t>Modeling and Simulation Endpoint Outputs for Model Development phase</w:t>
      </w:r>
      <w:r w:rsidR="000806C5">
        <w:rPr>
          <w:color w:val="000000"/>
        </w:rPr>
        <w:t>. Taken together, the set of input file defined a finite element model of the specimen performing a passive knee flexion activity.</w:t>
      </w:r>
    </w:p>
    <w:p w14:paraId="043663AF" w14:textId="35E48833" w:rsidR="0088798C" w:rsidRDefault="0088798C" w:rsidP="0088798C">
      <w:pPr>
        <w:spacing w:after="0" w:line="240" w:lineRule="auto"/>
        <w:rPr>
          <w:color w:val="000000"/>
        </w:rPr>
      </w:pPr>
    </w:p>
    <w:p w14:paraId="427D8D03" w14:textId="581FA71D" w:rsidR="0088798C" w:rsidRDefault="0088798C" w:rsidP="0088798C">
      <w:pPr>
        <w:pStyle w:val="ListParagraph"/>
        <w:numPr>
          <w:ilvl w:val="0"/>
          <w:numId w:val="62"/>
        </w:numPr>
        <w:spacing w:after="0" w:line="240" w:lineRule="auto"/>
        <w:rPr>
          <w:color w:val="000000"/>
        </w:rPr>
      </w:pPr>
      <w:r>
        <w:rPr>
          <w:color w:val="000000"/>
        </w:rPr>
        <w:t>Model – Includes model designed for ABAQUS/Explicit simulation of passive flexion to 120° of knee flexion.</w:t>
      </w:r>
    </w:p>
    <w:p w14:paraId="61CA3D97" w14:textId="77777777" w:rsidR="0088798C" w:rsidRDefault="0088798C" w:rsidP="0088798C">
      <w:pPr>
        <w:pStyle w:val="ListParagraph"/>
        <w:numPr>
          <w:ilvl w:val="0"/>
          <w:numId w:val="62"/>
        </w:numPr>
        <w:spacing w:after="0" w:line="240" w:lineRule="auto"/>
        <w:rPr>
          <w:color w:val="000000"/>
        </w:rPr>
      </w:pPr>
      <w:r>
        <w:rPr>
          <w:color w:val="000000"/>
        </w:rPr>
        <w:t>Simulation – Completed simulation and results file (ODB) of model described above.</w:t>
      </w:r>
    </w:p>
    <w:p w14:paraId="515AD728" w14:textId="39392B0E" w:rsidR="0088798C" w:rsidRDefault="0088798C" w:rsidP="0088798C">
      <w:pPr>
        <w:pStyle w:val="ListParagraph"/>
        <w:numPr>
          <w:ilvl w:val="0"/>
          <w:numId w:val="62"/>
        </w:numPr>
        <w:spacing w:after="0" w:line="240" w:lineRule="auto"/>
        <w:rPr>
          <w:color w:val="000000"/>
        </w:rPr>
      </w:pPr>
      <w:r>
        <w:rPr>
          <w:color w:val="000000"/>
        </w:rPr>
        <w:t>Results – Excel spreadsheet with ligament forces during passive knee flexion after model development phase.</w:t>
      </w:r>
    </w:p>
    <w:p w14:paraId="6135925F" w14:textId="3F3C5951" w:rsidR="00A824B4" w:rsidRDefault="00A824B4" w:rsidP="00A824B4">
      <w:pPr>
        <w:spacing w:after="0" w:line="240" w:lineRule="auto"/>
        <w:rPr>
          <w:color w:val="000000"/>
        </w:rPr>
      </w:pPr>
    </w:p>
    <w:p w14:paraId="093B5664" w14:textId="480F5195" w:rsidR="00A824B4" w:rsidRDefault="00A824B4" w:rsidP="00A824B4">
      <w:pPr>
        <w:spacing w:after="0" w:line="240" w:lineRule="auto"/>
        <w:rPr>
          <w:color w:val="000000"/>
          <w:u w:val="single"/>
        </w:rPr>
      </w:pPr>
      <w:r w:rsidRPr="00A824B4">
        <w:rPr>
          <w:color w:val="000000"/>
          <w:u w:val="single"/>
        </w:rPr>
        <w:t>1.3 Earmarked Experimental Data for Model Calibration</w:t>
      </w:r>
    </w:p>
    <w:p w14:paraId="0EB99E45" w14:textId="7D4C2181" w:rsidR="00A824B4" w:rsidRDefault="00A824B4" w:rsidP="00A824B4">
      <w:pPr>
        <w:spacing w:after="0" w:line="240" w:lineRule="auto"/>
        <w:rPr>
          <w:color w:val="000000"/>
          <w:u w:val="single"/>
        </w:rPr>
      </w:pPr>
      <w:r>
        <w:rPr>
          <w:color w:val="000000"/>
          <w:u w:val="single"/>
        </w:rPr>
        <w:t>1.3.1 Specimen Specific Mechanical Testing</w:t>
      </w:r>
    </w:p>
    <w:p w14:paraId="3A8E0A5E" w14:textId="06E5FDB8" w:rsidR="00115682" w:rsidRPr="00A824B4" w:rsidRDefault="00115682" w:rsidP="00A824B4">
      <w:pPr>
        <w:spacing w:after="0" w:line="240" w:lineRule="auto"/>
        <w:rPr>
          <w:color w:val="000000"/>
        </w:rPr>
      </w:pPr>
      <w:r>
        <w:rPr>
          <w:color w:val="000000"/>
        </w:rPr>
        <w:t xml:space="preserve">Five </w:t>
      </w:r>
      <w:r w:rsidR="001B31FF" w:rsidRPr="001B31FF">
        <w:rPr>
          <w:color w:val="000000"/>
        </w:rPr>
        <w:t>Technical Data Management Streaming</w:t>
      </w:r>
      <w:r w:rsidR="001B31FF">
        <w:rPr>
          <w:color w:val="000000"/>
        </w:rPr>
        <w:t xml:space="preserve"> (</w:t>
      </w:r>
      <w:r>
        <w:rPr>
          <w:color w:val="000000"/>
        </w:rPr>
        <w:t>TDMS</w:t>
      </w:r>
      <w:r w:rsidR="001B31FF">
        <w:rPr>
          <w:color w:val="000000"/>
        </w:rPr>
        <w:t>) format</w:t>
      </w:r>
      <w:r>
        <w:rPr>
          <w:color w:val="000000"/>
        </w:rPr>
        <w:t xml:space="preserve"> files and a </w:t>
      </w:r>
      <w:proofErr w:type="spellStart"/>
      <w:r>
        <w:rPr>
          <w:color w:val="000000"/>
        </w:rPr>
        <w:t>State.cfg</w:t>
      </w:r>
      <w:proofErr w:type="spellEnd"/>
      <w:r>
        <w:rPr>
          <w:color w:val="000000"/>
        </w:rPr>
        <w:t xml:space="preserve"> file provided in </w:t>
      </w:r>
      <w:r>
        <w:rPr>
          <w:i/>
          <w:color w:val="000000"/>
        </w:rPr>
        <w:t xml:space="preserve">DataMC-oks003-latest.zip </w:t>
      </w:r>
      <w:r>
        <w:rPr>
          <w:color w:val="000000"/>
        </w:rPr>
        <w:t xml:space="preserve">which include a variety of different coordinate system representations for the laxity experiments and a passive knee flexion activity. The files provided represent laxity experiments at discrete knee flexion angles: 0°, 30°, 60°, and 90°. The </w:t>
      </w:r>
      <w:proofErr w:type="spellStart"/>
      <w:r>
        <w:rPr>
          <w:color w:val="000000"/>
        </w:rPr>
        <w:t>State.cfg</w:t>
      </w:r>
      <w:proofErr w:type="spellEnd"/>
      <w:r>
        <w:rPr>
          <w:color w:val="000000"/>
        </w:rPr>
        <w:t xml:space="preserve"> file provides important information on the relationship between different coordinate systems and base pose information.</w:t>
      </w:r>
    </w:p>
    <w:p w14:paraId="15773F56" w14:textId="5D9194BE" w:rsidR="008F08DD" w:rsidRDefault="008F08DD">
      <w:pPr>
        <w:spacing w:after="0" w:line="240" w:lineRule="auto"/>
      </w:pPr>
    </w:p>
    <w:p w14:paraId="35041AD6" w14:textId="77777777" w:rsidR="001B5007" w:rsidRDefault="001B5007">
      <w:pPr>
        <w:spacing w:after="0" w:line="240" w:lineRule="auto"/>
      </w:pPr>
    </w:p>
    <w:p w14:paraId="28D4EBBC" w14:textId="7990D4AA" w:rsidR="008F08DD" w:rsidRDefault="00986A5A" w:rsidP="00986A5A">
      <w:pPr>
        <w:pStyle w:val="Heading1"/>
        <w:rPr>
          <w:b w:val="0"/>
          <w:sz w:val="48"/>
          <w:szCs w:val="48"/>
        </w:rPr>
      </w:pPr>
      <w:r>
        <w:rPr>
          <w:rFonts w:ascii="Calibri" w:eastAsia="Calibri" w:hAnsi="Calibri" w:cs="Calibri"/>
        </w:rPr>
        <w:t xml:space="preserve">2. </w:t>
      </w:r>
      <w:r w:rsidR="001B5007">
        <w:rPr>
          <w:rFonts w:ascii="Calibri" w:eastAsia="Calibri" w:hAnsi="Calibri" w:cs="Calibri"/>
        </w:rPr>
        <w:t>Data Preparation</w:t>
      </w:r>
    </w:p>
    <w:p w14:paraId="0B6463A4" w14:textId="77777777" w:rsidR="008F08DD" w:rsidRDefault="008F08DD">
      <w:pPr>
        <w:spacing w:after="0" w:line="240" w:lineRule="auto"/>
      </w:pPr>
    </w:p>
    <w:p w14:paraId="254F43FA" w14:textId="77777777" w:rsidR="008F08DD" w:rsidRDefault="00EC2A01">
      <w:pPr>
        <w:spacing w:after="0" w:line="240" w:lineRule="auto"/>
        <w:rPr>
          <w:color w:val="000000"/>
          <w:u w:val="single"/>
        </w:rPr>
      </w:pPr>
      <w:r>
        <w:rPr>
          <w:color w:val="000000"/>
          <w:u w:val="single"/>
        </w:rPr>
        <w:t>2.1 Objective</w:t>
      </w:r>
    </w:p>
    <w:p w14:paraId="6CEF868A" w14:textId="3173E4F9" w:rsidR="008F08DD" w:rsidRDefault="00A17DC5">
      <w:pPr>
        <w:spacing w:after="0" w:line="240" w:lineRule="auto"/>
      </w:pPr>
      <w:r>
        <w:rPr>
          <w:color w:val="000000"/>
        </w:rPr>
        <w:t xml:space="preserve">The earmarked data will be </w:t>
      </w:r>
      <w:r w:rsidR="00D43ECC">
        <w:rPr>
          <w:color w:val="000000"/>
        </w:rPr>
        <w:t>prepared</w:t>
      </w:r>
      <w:r>
        <w:rPr>
          <w:color w:val="000000"/>
        </w:rPr>
        <w:t xml:space="preserve"> into smaller data subsets </w:t>
      </w:r>
      <w:r w:rsidR="00B97972">
        <w:rPr>
          <w:color w:val="000000"/>
        </w:rPr>
        <w:t xml:space="preserve">which are intended for </w:t>
      </w:r>
      <w:r>
        <w:rPr>
          <w:color w:val="000000"/>
        </w:rPr>
        <w:t>calibrating ligament response. Furthermore, t</w:t>
      </w:r>
      <w:r w:rsidR="00883B03">
        <w:rPr>
          <w:color w:val="000000"/>
        </w:rPr>
        <w:t>he combination of kinematic and load</w:t>
      </w:r>
      <w:r w:rsidR="00A9019D">
        <w:rPr>
          <w:color w:val="000000"/>
        </w:rPr>
        <w:t xml:space="preserve"> </w:t>
      </w:r>
      <w:r w:rsidR="00883B03">
        <w:rPr>
          <w:color w:val="000000"/>
        </w:rPr>
        <w:t xml:space="preserve">cell data </w:t>
      </w:r>
      <w:r w:rsidR="00F24C79">
        <w:rPr>
          <w:color w:val="000000"/>
        </w:rPr>
        <w:t xml:space="preserve">will be checked for quality and consistency. </w:t>
      </w:r>
      <w:r w:rsidR="001B31FF">
        <w:rPr>
          <w:color w:val="000000"/>
        </w:rPr>
        <w:t>Currently, no issues with data integrity have been found in the OKS03 dataset, however an example of data correction can be found in the model calibration specification for the DU02 specimen</w:t>
      </w:r>
      <w:proofErr w:type="gramStart"/>
      <w:r w:rsidR="001B31FF">
        <w:rPr>
          <w:color w:val="000000"/>
        </w:rPr>
        <w:t xml:space="preserve">. </w:t>
      </w:r>
      <w:proofErr w:type="gramEnd"/>
      <w:r w:rsidR="002E285D">
        <w:rPr>
          <w:color w:val="000000"/>
        </w:rPr>
        <w:t>T</w:t>
      </w:r>
      <w:r w:rsidR="00E05D41">
        <w:rPr>
          <w:color w:val="000000"/>
        </w:rPr>
        <w:t>he same process will be used to evaluate the integrity of the data as that of DU02</w:t>
      </w:r>
      <w:r w:rsidR="00EA14D3">
        <w:rPr>
          <w:color w:val="000000"/>
        </w:rPr>
        <w:t xml:space="preserve"> during execution of the model calibration phase.</w:t>
      </w:r>
    </w:p>
    <w:p w14:paraId="21C42274" w14:textId="77777777" w:rsidR="00F9749E" w:rsidRDefault="00F9749E">
      <w:pPr>
        <w:spacing w:after="0" w:line="240" w:lineRule="auto"/>
      </w:pPr>
    </w:p>
    <w:p w14:paraId="4B4B21E4" w14:textId="77777777" w:rsidR="008F08DD" w:rsidRDefault="00EC2A01">
      <w:pPr>
        <w:spacing w:after="0" w:line="240" w:lineRule="auto"/>
      </w:pPr>
      <w:r>
        <w:rPr>
          <w:color w:val="000000"/>
          <w:u w:val="single"/>
        </w:rPr>
        <w:t>Primary Tools</w:t>
      </w:r>
    </w:p>
    <w:p w14:paraId="1C601048" w14:textId="3CA207EC" w:rsidR="008F08DD" w:rsidRDefault="00A1266F">
      <w:pPr>
        <w:numPr>
          <w:ilvl w:val="0"/>
          <w:numId w:val="8"/>
        </w:numPr>
        <w:spacing w:after="0" w:line="240" w:lineRule="auto"/>
        <w:rPr>
          <w:color w:val="000000"/>
        </w:rPr>
      </w:pPr>
      <w:r>
        <w:rPr>
          <w:color w:val="000000"/>
        </w:rPr>
        <w:t>MATLAB</w:t>
      </w:r>
      <w:r w:rsidR="00EC2A01">
        <w:rPr>
          <w:color w:val="000000"/>
        </w:rPr>
        <w:t xml:space="preserve"> (</w:t>
      </w:r>
      <w:r>
        <w:rPr>
          <w:color w:val="000000"/>
        </w:rPr>
        <w:t>2016a</w:t>
      </w:r>
      <w:r w:rsidR="00EC2A01">
        <w:rPr>
          <w:color w:val="000000"/>
        </w:rPr>
        <w:t xml:space="preserve">), </w:t>
      </w:r>
      <w:r>
        <w:rPr>
          <w:color w:val="000000"/>
        </w:rPr>
        <w:t>MathWorks</w:t>
      </w:r>
      <w:r w:rsidR="00EC2A01">
        <w:rPr>
          <w:color w:val="000000"/>
        </w:rPr>
        <w:t xml:space="preserve"> (</w:t>
      </w:r>
      <w:r>
        <w:rPr>
          <w:color w:val="000000"/>
        </w:rPr>
        <w:t>Natick</w:t>
      </w:r>
      <w:r w:rsidR="00EC2A01">
        <w:rPr>
          <w:color w:val="000000"/>
        </w:rPr>
        <w:t xml:space="preserve">, </w:t>
      </w:r>
      <w:r>
        <w:rPr>
          <w:color w:val="000000"/>
        </w:rPr>
        <w:t>MA</w:t>
      </w:r>
      <w:r w:rsidR="00EC2A01">
        <w:rPr>
          <w:color w:val="000000"/>
        </w:rPr>
        <w:t>)</w:t>
      </w:r>
    </w:p>
    <w:p w14:paraId="13A8C3D1" w14:textId="77777777" w:rsidR="008F08DD" w:rsidRDefault="00EC2A01">
      <w:pPr>
        <w:spacing w:after="0" w:line="240" w:lineRule="auto"/>
      </w:pPr>
      <w:r>
        <w:rPr>
          <w:color w:val="000000"/>
          <w:u w:val="single"/>
        </w:rPr>
        <w:t>Input(s)</w:t>
      </w:r>
    </w:p>
    <w:p w14:paraId="0AC58543" w14:textId="684C3A86" w:rsidR="008F08DD" w:rsidRDefault="00EC2A01">
      <w:pPr>
        <w:numPr>
          <w:ilvl w:val="0"/>
          <w:numId w:val="10"/>
        </w:numPr>
        <w:spacing w:after="0" w:line="240" w:lineRule="auto"/>
        <w:rPr>
          <w:color w:val="000000"/>
        </w:rPr>
      </w:pPr>
      <w:r>
        <w:rPr>
          <w:color w:val="000000"/>
        </w:rPr>
        <w:t>Data for M</w:t>
      </w:r>
      <w:r w:rsidR="00A1266F">
        <w:rPr>
          <w:color w:val="000000"/>
        </w:rPr>
        <w:t>C</w:t>
      </w:r>
      <w:r>
        <w:rPr>
          <w:color w:val="000000"/>
        </w:rPr>
        <w:t xml:space="preserve"> </w:t>
      </w:r>
      <w:r w:rsidR="003D0AE7">
        <w:rPr>
          <w:color w:val="000000"/>
        </w:rPr>
        <w:t>–</w:t>
      </w:r>
      <w:r>
        <w:rPr>
          <w:color w:val="000000"/>
        </w:rPr>
        <w:t xml:space="preserve"> </w:t>
      </w:r>
      <w:r w:rsidR="003D0AE7">
        <w:rPr>
          <w:color w:val="000000"/>
        </w:rPr>
        <w:t>OKS03</w:t>
      </w:r>
      <w:r>
        <w:rPr>
          <w:color w:val="000000"/>
        </w:rPr>
        <w:t xml:space="preserve">: </w:t>
      </w:r>
      <w:r w:rsidR="00A1266F">
        <w:rPr>
          <w:color w:val="000000"/>
        </w:rPr>
        <w:t>Kinematic and loadcell data from 4</w:t>
      </w:r>
      <w:r w:rsidR="00AB01BC">
        <w:rPr>
          <w:color w:val="000000"/>
        </w:rPr>
        <w:t xml:space="preserve"> laxity</w:t>
      </w:r>
      <w:r w:rsidR="00A1266F">
        <w:rPr>
          <w:color w:val="000000"/>
        </w:rPr>
        <w:t xml:space="preserve"> experiments</w:t>
      </w:r>
      <w:r>
        <w:rPr>
          <w:color w:val="000000"/>
        </w:rPr>
        <w:t xml:space="preserve"> (.</w:t>
      </w:r>
      <w:proofErr w:type="spellStart"/>
      <w:r w:rsidR="00CF7EEA">
        <w:rPr>
          <w:color w:val="000000"/>
        </w:rPr>
        <w:t>t</w:t>
      </w:r>
      <w:r w:rsidR="00A9019D">
        <w:rPr>
          <w:color w:val="000000"/>
        </w:rPr>
        <w:t>d</w:t>
      </w:r>
      <w:r w:rsidR="00CF7EEA">
        <w:rPr>
          <w:color w:val="000000"/>
        </w:rPr>
        <w:t>ms</w:t>
      </w:r>
      <w:proofErr w:type="spellEnd"/>
      <w:r>
        <w:rPr>
          <w:color w:val="000000"/>
        </w:rPr>
        <w:t>)</w:t>
      </w:r>
    </w:p>
    <w:p w14:paraId="56960B11" w14:textId="77777777" w:rsidR="008F08DD" w:rsidRDefault="00EC2A01">
      <w:pPr>
        <w:keepNext/>
        <w:spacing w:after="0" w:line="240" w:lineRule="auto"/>
      </w:pPr>
      <w:r>
        <w:rPr>
          <w:color w:val="000000"/>
          <w:u w:val="single"/>
        </w:rPr>
        <w:t>Output</w:t>
      </w:r>
    </w:p>
    <w:p w14:paraId="55338010" w14:textId="6F8B327C" w:rsidR="008F08DD" w:rsidRDefault="00E05D41">
      <w:pPr>
        <w:numPr>
          <w:ilvl w:val="0"/>
          <w:numId w:val="35"/>
        </w:numPr>
        <w:spacing w:after="0" w:line="240" w:lineRule="auto"/>
        <w:rPr>
          <w:color w:val="000000"/>
        </w:rPr>
      </w:pPr>
      <w:r>
        <w:rPr>
          <w:color w:val="000000"/>
        </w:rPr>
        <w:t xml:space="preserve">Corrected laxity data </w:t>
      </w:r>
      <w:r w:rsidR="00A1266F">
        <w:rPr>
          <w:color w:val="000000"/>
        </w:rPr>
        <w:t>(.csv)</w:t>
      </w:r>
      <w:r>
        <w:rPr>
          <w:color w:val="000000"/>
        </w:rPr>
        <w:t xml:space="preserve"> if required</w:t>
      </w:r>
    </w:p>
    <w:p w14:paraId="33C4CD70" w14:textId="77777777" w:rsidR="008F08DD" w:rsidRDefault="008F08DD">
      <w:pPr>
        <w:spacing w:after="0" w:line="240" w:lineRule="auto"/>
      </w:pPr>
    </w:p>
    <w:p w14:paraId="200A238C" w14:textId="46B3E78F" w:rsidR="008F08DD" w:rsidRDefault="00EC2A01">
      <w:pPr>
        <w:spacing w:after="0" w:line="240" w:lineRule="auto"/>
        <w:rPr>
          <w:b/>
          <w:sz w:val="36"/>
          <w:szCs w:val="36"/>
        </w:rPr>
      </w:pPr>
      <w:r>
        <w:rPr>
          <w:color w:val="000000"/>
          <w:u w:val="single"/>
        </w:rPr>
        <w:t xml:space="preserve">2.2 </w:t>
      </w:r>
      <w:r w:rsidR="00A17DC5">
        <w:rPr>
          <w:color w:val="000000"/>
          <w:u w:val="single"/>
        </w:rPr>
        <w:t>Check Dat</w:t>
      </w:r>
      <w:r w:rsidR="009C2E08">
        <w:rPr>
          <w:color w:val="000000"/>
          <w:u w:val="single"/>
        </w:rPr>
        <w:t>a Quality and Consistency</w:t>
      </w:r>
    </w:p>
    <w:p w14:paraId="40026DE1" w14:textId="56006151" w:rsidR="008F08DD" w:rsidRPr="00AB01BC" w:rsidRDefault="00AB01BC">
      <w:pPr>
        <w:pStyle w:val="Heading3"/>
        <w:rPr>
          <w:i w:val="0"/>
        </w:rPr>
      </w:pPr>
      <w:r>
        <w:rPr>
          <w:i w:val="0"/>
        </w:rPr>
        <w:lastRenderedPageBreak/>
        <w:t xml:space="preserve">A custom MATLAB script </w:t>
      </w:r>
      <w:r w:rsidR="002717D8">
        <w:rPr>
          <w:i w:val="0"/>
        </w:rPr>
        <w:t>will be</w:t>
      </w:r>
      <w:r>
        <w:rPr>
          <w:i w:val="0"/>
        </w:rPr>
        <w:t xml:space="preserve"> written to read in the </w:t>
      </w:r>
      <w:r w:rsidR="00E05D41">
        <w:rPr>
          <w:i w:val="0"/>
        </w:rPr>
        <w:t>TDMS</w:t>
      </w:r>
      <w:r>
        <w:rPr>
          <w:i w:val="0"/>
        </w:rPr>
        <w:t xml:space="preserve"> files, plot the data</w:t>
      </w:r>
      <w:r w:rsidR="002717D8">
        <w:rPr>
          <w:i w:val="0"/>
        </w:rPr>
        <w:t xml:space="preserve"> from various activities</w:t>
      </w:r>
      <w:r>
        <w:rPr>
          <w:i w:val="0"/>
        </w:rPr>
        <w:t xml:space="preserve">, </w:t>
      </w:r>
      <w:r w:rsidR="002717D8">
        <w:rPr>
          <w:i w:val="0"/>
        </w:rPr>
        <w:t>ensure quality and consistency</w:t>
      </w:r>
      <w:r>
        <w:rPr>
          <w:i w:val="0"/>
        </w:rPr>
        <w:t>, and export corrected files</w:t>
      </w:r>
      <w:r w:rsidR="002717D8">
        <w:rPr>
          <w:i w:val="0"/>
        </w:rPr>
        <w:t xml:space="preserve"> if needed</w:t>
      </w:r>
      <w:r>
        <w:rPr>
          <w:i w:val="0"/>
        </w:rPr>
        <w:t>.</w:t>
      </w:r>
      <w:r w:rsidR="00E05D41">
        <w:rPr>
          <w:i w:val="0"/>
        </w:rPr>
        <w:t xml:space="preserve"> </w:t>
      </w:r>
      <w:r w:rsidR="00CC5D6B">
        <w:rPr>
          <w:i w:val="0"/>
        </w:rPr>
        <w:t>The process</w:t>
      </w:r>
      <w:r w:rsidR="00EA14D3">
        <w:rPr>
          <w:i w:val="0"/>
        </w:rPr>
        <w:t xml:space="preserve"> for checking the raw data</w:t>
      </w:r>
      <w:r w:rsidR="00CC5D6B">
        <w:rPr>
          <w:i w:val="0"/>
        </w:rPr>
        <w:t xml:space="preserve"> is explain</w:t>
      </w:r>
      <w:r w:rsidR="00A104ED">
        <w:rPr>
          <w:i w:val="0"/>
        </w:rPr>
        <w:t>ed</w:t>
      </w:r>
      <w:r w:rsidR="00CC5D6B">
        <w:rPr>
          <w:i w:val="0"/>
        </w:rPr>
        <w:t xml:space="preserve"> in detail below:</w:t>
      </w:r>
    </w:p>
    <w:p w14:paraId="383E172C" w14:textId="43CF072B" w:rsidR="008F08DD" w:rsidRDefault="00CC5D6B">
      <w:pPr>
        <w:numPr>
          <w:ilvl w:val="0"/>
          <w:numId w:val="37"/>
        </w:numPr>
        <w:spacing w:after="0" w:line="240" w:lineRule="auto"/>
        <w:rPr>
          <w:color w:val="000000"/>
        </w:rPr>
      </w:pPr>
      <w:r>
        <w:rPr>
          <w:color w:val="000000"/>
        </w:rPr>
        <w:t xml:space="preserve">Use </w:t>
      </w:r>
      <w:proofErr w:type="spellStart"/>
      <w:r w:rsidR="002717D8">
        <w:rPr>
          <w:color w:val="000000"/>
        </w:rPr>
        <w:t>TDMS</w:t>
      </w:r>
      <w:r w:rsidR="00E05D41">
        <w:rPr>
          <w:color w:val="000000"/>
        </w:rPr>
        <w:t>R</w:t>
      </w:r>
      <w:r>
        <w:rPr>
          <w:color w:val="000000"/>
        </w:rPr>
        <w:t>ead</w:t>
      </w:r>
      <w:proofErr w:type="spellEnd"/>
      <w:r w:rsidR="002717D8">
        <w:rPr>
          <w:color w:val="000000"/>
        </w:rPr>
        <w:t xml:space="preserve"> toolbox</w:t>
      </w:r>
      <w:r>
        <w:rPr>
          <w:color w:val="000000"/>
        </w:rPr>
        <w:t xml:space="preserve"> to parse the files for AP, VV, and IE laxity assessments in addition to the passive knee flexion.</w:t>
      </w:r>
    </w:p>
    <w:p w14:paraId="2D5DBAD0" w14:textId="7A556737" w:rsidR="00A9019D" w:rsidRDefault="00CC5D6B" w:rsidP="00A9019D">
      <w:pPr>
        <w:numPr>
          <w:ilvl w:val="0"/>
          <w:numId w:val="37"/>
        </w:numPr>
        <w:spacing w:after="0" w:line="240" w:lineRule="auto"/>
        <w:rPr>
          <w:color w:val="000000"/>
        </w:rPr>
      </w:pPr>
      <w:r>
        <w:rPr>
          <w:color w:val="000000"/>
        </w:rPr>
        <w:t xml:space="preserve">Plot a region of the AP force versus AP displacement for the AP laxity assessment (Figure 1). </w:t>
      </w:r>
    </w:p>
    <w:p w14:paraId="4F65194E" w14:textId="6B34C4D3" w:rsidR="00CC5D6B" w:rsidRPr="00E05D41" w:rsidRDefault="00E05D41" w:rsidP="00CC5D6B">
      <w:pPr>
        <w:numPr>
          <w:ilvl w:val="0"/>
          <w:numId w:val="37"/>
        </w:numPr>
        <w:spacing w:after="0" w:line="240" w:lineRule="auto"/>
        <w:rPr>
          <w:color w:val="000000"/>
        </w:rPr>
      </w:pPr>
      <w:r w:rsidRPr="00E05D41">
        <w:rPr>
          <w:color w:val="000000"/>
        </w:rPr>
        <w:t>Force-displacement and torque-rotation curves will be examined for each laxity experiment.</w:t>
      </w:r>
    </w:p>
    <w:p w14:paraId="384F5305" w14:textId="5630C05B" w:rsidR="00CC5D6B" w:rsidRDefault="00CC5D6B" w:rsidP="00CC5D6B">
      <w:pPr>
        <w:spacing w:after="0" w:line="240" w:lineRule="auto"/>
        <w:rPr>
          <w:color w:val="000000"/>
        </w:rPr>
      </w:pPr>
    </w:p>
    <w:p w14:paraId="27503F39" w14:textId="1890D3E6" w:rsidR="00CC5D6B" w:rsidRDefault="00EA14D3" w:rsidP="00614CDF">
      <w:pPr>
        <w:spacing w:after="0" w:line="240" w:lineRule="auto"/>
        <w:jc w:val="center"/>
        <w:rPr>
          <w:color w:val="000000"/>
        </w:rPr>
      </w:pPr>
      <w:r>
        <w:rPr>
          <w:noProof/>
          <w:color w:val="000000"/>
        </w:rPr>
        <w:drawing>
          <wp:inline distT="0" distB="0" distL="0" distR="0" wp14:anchorId="692C347B" wp14:editId="168572C6">
            <wp:extent cx="5334000" cy="4000500"/>
            <wp:effectExtent l="0" t="0" r="0" b="0"/>
            <wp:docPr id="19" name="Picture 19" descr="C:\Users\Don.Hume\Documents\MATLAB\KneeHub\APForcevDispFigure_OK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Hume\Documents\MATLAB\KneeHub\APForcevDispFigure_OKS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27A8DBE4" w14:textId="28D9A63D" w:rsidR="00614CDF" w:rsidRPr="00614CDF" w:rsidRDefault="00614CDF" w:rsidP="00614CDF">
      <w:pPr>
        <w:spacing w:after="0" w:line="240" w:lineRule="auto"/>
        <w:jc w:val="center"/>
        <w:rPr>
          <w:color w:val="000000"/>
        </w:rPr>
      </w:pPr>
      <w:r>
        <w:rPr>
          <w:b/>
          <w:color w:val="000000"/>
        </w:rPr>
        <w:t xml:space="preserve">Figure 1 </w:t>
      </w:r>
      <w:r>
        <w:rPr>
          <w:color w:val="000000"/>
        </w:rPr>
        <w:t xml:space="preserve">Plot of force-displacement data for the AP DOF </w:t>
      </w:r>
      <w:r w:rsidR="000916DC">
        <w:rPr>
          <w:color w:val="000000"/>
        </w:rPr>
        <w:t>at 0° of knee flexion</w:t>
      </w:r>
    </w:p>
    <w:p w14:paraId="217F0E90" w14:textId="7ED3C3C2" w:rsidR="00614CDF" w:rsidRDefault="00614CDF" w:rsidP="00CC5D6B">
      <w:pPr>
        <w:spacing w:after="0" w:line="240" w:lineRule="auto"/>
        <w:rPr>
          <w:color w:val="000000"/>
        </w:rPr>
      </w:pPr>
    </w:p>
    <w:p w14:paraId="79FB254E" w14:textId="1BB10BFC" w:rsidR="008F08DD" w:rsidRPr="00DE09E0" w:rsidRDefault="00EC2A01">
      <w:pPr>
        <w:spacing w:after="0" w:line="240" w:lineRule="auto"/>
        <w:rPr>
          <w:color w:val="000000"/>
        </w:rPr>
      </w:pPr>
      <w:r>
        <w:rPr>
          <w:color w:val="000000"/>
        </w:rPr>
        <w:t xml:space="preserve"> </w:t>
      </w:r>
    </w:p>
    <w:p w14:paraId="5BAB7D34" w14:textId="77777777" w:rsidR="000916DC" w:rsidRDefault="000916DC">
      <w:pPr>
        <w:rPr>
          <w:u w:val="single"/>
        </w:rPr>
      </w:pPr>
      <w:r>
        <w:rPr>
          <w:u w:val="single"/>
        </w:rPr>
        <w:br w:type="page"/>
      </w:r>
    </w:p>
    <w:p w14:paraId="15AF4A86" w14:textId="7158185C" w:rsidR="00BD0580" w:rsidRDefault="009C2E08" w:rsidP="00BD0580">
      <w:pPr>
        <w:spacing w:after="0" w:line="240" w:lineRule="auto"/>
        <w:rPr>
          <w:u w:val="single"/>
        </w:rPr>
      </w:pPr>
      <w:r w:rsidRPr="009C2E08">
        <w:rPr>
          <w:u w:val="single"/>
        </w:rPr>
        <w:lastRenderedPageBreak/>
        <w:t xml:space="preserve">2.3 Select Data Regions </w:t>
      </w:r>
      <w:proofErr w:type="gramStart"/>
      <w:r w:rsidR="00381B32">
        <w:rPr>
          <w:u w:val="single"/>
        </w:rPr>
        <w:t>To</w:t>
      </w:r>
      <w:proofErr w:type="gramEnd"/>
      <w:r>
        <w:rPr>
          <w:u w:val="single"/>
        </w:rPr>
        <w:t xml:space="preserve"> </w:t>
      </w:r>
      <w:r w:rsidR="00381B32">
        <w:rPr>
          <w:u w:val="single"/>
        </w:rPr>
        <w:t>B</w:t>
      </w:r>
      <w:r>
        <w:rPr>
          <w:u w:val="single"/>
        </w:rPr>
        <w:t xml:space="preserve">e Used </w:t>
      </w:r>
      <w:r w:rsidRPr="009C2E08">
        <w:rPr>
          <w:u w:val="single"/>
        </w:rPr>
        <w:t>For Calibration</w:t>
      </w:r>
    </w:p>
    <w:p w14:paraId="072C407E" w14:textId="0EA210F4" w:rsidR="00381B32" w:rsidRDefault="00576C51" w:rsidP="00BD0580">
      <w:pPr>
        <w:spacing w:after="0" w:line="240" w:lineRule="auto"/>
        <w:contextualSpacing/>
      </w:pPr>
      <w:r>
        <w:t>Choosing data is an important part of building an optimization metric which is obtainable</w:t>
      </w:r>
      <w:r w:rsidR="004107C3">
        <w:t xml:space="preserve"> in the model</w:t>
      </w:r>
      <w:r>
        <w:t>.</w:t>
      </w:r>
      <w:r w:rsidR="00E05D41">
        <w:t xml:space="preserve"> Furthermore, p</w:t>
      </w:r>
      <w:r>
        <w:t xml:space="preserve">roviding too much data to the optimization can </w:t>
      </w:r>
      <w:r w:rsidR="004107C3">
        <w:t xml:space="preserve">drive up computational time with minimal </w:t>
      </w:r>
      <w:r w:rsidR="001B34FC">
        <w:t>improvement in</w:t>
      </w:r>
      <w:r w:rsidR="004107C3">
        <w:t xml:space="preserve"> the final solution. </w:t>
      </w:r>
      <w:r w:rsidR="00E06E9D">
        <w:t>This section will focus on the isolation of force-displacement and torque-rotation curves occurring at three distinct joint angles across all three laxity assessments – excluding passive flexion (t</w:t>
      </w:r>
      <w:r>
        <w:t xml:space="preserve">he optimization techniques will be discussed in Section </w:t>
      </w:r>
      <w:r w:rsidR="00F02160" w:rsidRPr="00F02160">
        <w:t>5</w:t>
      </w:r>
      <w:r w:rsidR="00E06E9D">
        <w:t>).</w:t>
      </w:r>
      <w:r>
        <w:t xml:space="preserve"> </w:t>
      </w:r>
    </w:p>
    <w:p w14:paraId="35802955" w14:textId="77777777" w:rsidR="00381B32" w:rsidRDefault="00381B32" w:rsidP="00BD0580">
      <w:pPr>
        <w:spacing w:after="0" w:line="240" w:lineRule="auto"/>
        <w:contextualSpacing/>
        <w:rPr>
          <w:u w:val="single"/>
        </w:rPr>
      </w:pPr>
    </w:p>
    <w:p w14:paraId="5E383FB4" w14:textId="383CD7C8" w:rsidR="00381B32" w:rsidRDefault="00381B32" w:rsidP="00BD0580">
      <w:pPr>
        <w:spacing w:after="0" w:line="240" w:lineRule="auto"/>
        <w:contextualSpacing/>
        <w:rPr>
          <w:u w:val="single"/>
        </w:rPr>
      </w:pPr>
      <w:r>
        <w:rPr>
          <w:u w:val="single"/>
        </w:rPr>
        <w:t>2.3.1 Determine Flexion Angles with Substantial Load Application</w:t>
      </w:r>
    </w:p>
    <w:p w14:paraId="3C0C4929" w14:textId="6383DE47" w:rsidR="002C228E" w:rsidRDefault="00A82306" w:rsidP="00BD0580">
      <w:pPr>
        <w:spacing w:after="0" w:line="240" w:lineRule="auto"/>
        <w:contextualSpacing/>
      </w:pPr>
      <w:r>
        <w:t xml:space="preserve">Calibrating the ligament response through a range of flexion angles is paramount to successfully capturing the </w:t>
      </w:r>
      <w:r w:rsidR="00F4072C">
        <w:t>knee’s response to load</w:t>
      </w:r>
      <w:r>
        <w:t xml:space="preserve">. </w:t>
      </w:r>
      <w:r w:rsidR="00587F65">
        <w:t xml:space="preserve">The data provided </w:t>
      </w:r>
      <w:r>
        <w:t xml:space="preserve">for </w:t>
      </w:r>
      <w:r w:rsidR="00E05D41">
        <w:t>OKS03</w:t>
      </w:r>
      <w:r>
        <w:t xml:space="preserve"> </w:t>
      </w:r>
      <w:r w:rsidR="00587F65">
        <w:t xml:space="preserve">includes laxity application </w:t>
      </w:r>
      <w:r w:rsidR="00A9019D">
        <w:t>at discrete angles of knee flexion: 0</w:t>
      </w:r>
      <w:r w:rsidR="00A9019D">
        <w:rPr>
          <w:color w:val="000000"/>
        </w:rPr>
        <w:t>°</w:t>
      </w:r>
      <w:r w:rsidR="00A9019D">
        <w:t>, 30</w:t>
      </w:r>
      <w:r w:rsidR="00A9019D">
        <w:rPr>
          <w:color w:val="000000"/>
        </w:rPr>
        <w:t>°</w:t>
      </w:r>
      <w:r w:rsidR="00A9019D">
        <w:t>, 60</w:t>
      </w:r>
      <w:r w:rsidR="00A9019D">
        <w:rPr>
          <w:color w:val="000000"/>
        </w:rPr>
        <w:t>°</w:t>
      </w:r>
      <w:r w:rsidR="00A9019D">
        <w:t>, 90</w:t>
      </w:r>
      <w:r w:rsidR="00A9019D">
        <w:rPr>
          <w:color w:val="000000"/>
        </w:rPr>
        <w:t>°</w:t>
      </w:r>
      <w:r w:rsidR="00587F65">
        <w:t>.</w:t>
      </w:r>
      <w:r w:rsidR="00A9019D">
        <w:t xml:space="preserve"> The load is applied a</w:t>
      </w:r>
      <w:r w:rsidR="002E285D">
        <w:t>t a</w:t>
      </w:r>
      <w:r w:rsidR="00A9019D">
        <w:t xml:space="preserve"> single time in each DOF.</w:t>
      </w:r>
      <w:r w:rsidR="00587F65">
        <w:t xml:space="preserve"> </w:t>
      </w:r>
      <w:bookmarkStart w:id="0" w:name="_Hlk17968599"/>
      <w:r w:rsidR="00F02160">
        <w:t xml:space="preserve">The sparsity of the data </w:t>
      </w:r>
      <w:r w:rsidR="00587F65">
        <w:t xml:space="preserve">limits the ability to </w:t>
      </w:r>
      <w:r>
        <w:t>develop</w:t>
      </w:r>
      <w:r w:rsidR="00587F65">
        <w:t xml:space="preserve"> </w:t>
      </w:r>
      <w:r w:rsidR="00A9019D">
        <w:t>a numerical regression model</w:t>
      </w:r>
      <w:r w:rsidR="00587F65">
        <w:t xml:space="preserve"> which adequately represent the </w:t>
      </w:r>
      <w:r w:rsidR="00A9019D">
        <w:t>entire laxity envelope</w:t>
      </w:r>
      <w:r w:rsidR="00587F65">
        <w:t xml:space="preserve"> over the desired </w:t>
      </w:r>
      <w:r w:rsidR="00952321">
        <w:t>kinematic range</w:t>
      </w:r>
      <w:r>
        <w:t>.</w:t>
      </w:r>
      <w:bookmarkEnd w:id="0"/>
      <w:r>
        <w:t xml:space="preserve"> Therefore, regions of the data which include </w:t>
      </w:r>
      <w:r w:rsidR="001B34FC">
        <w:t>significant</w:t>
      </w:r>
      <w:r>
        <w:t xml:space="preserve"> load application over the three laxity experiments will be identified and isolated. </w:t>
      </w:r>
    </w:p>
    <w:p w14:paraId="67DFE54F" w14:textId="77777777" w:rsidR="002C228E" w:rsidRDefault="002C228E" w:rsidP="002C228E">
      <w:pPr>
        <w:numPr>
          <w:ilvl w:val="0"/>
          <w:numId w:val="37"/>
        </w:numPr>
        <w:spacing w:after="0" w:line="240" w:lineRule="auto"/>
        <w:rPr>
          <w:color w:val="000000"/>
        </w:rPr>
      </w:pPr>
      <w:r>
        <w:rPr>
          <w:color w:val="000000"/>
        </w:rPr>
        <w:t xml:space="preserve">Use </w:t>
      </w:r>
      <w:proofErr w:type="spellStart"/>
      <w:proofErr w:type="gramStart"/>
      <w:r>
        <w:rPr>
          <w:color w:val="000000"/>
        </w:rPr>
        <w:t>dlmread</w:t>
      </w:r>
      <w:proofErr w:type="spellEnd"/>
      <w:r>
        <w:rPr>
          <w:color w:val="000000"/>
        </w:rPr>
        <w:t>(</w:t>
      </w:r>
      <w:proofErr w:type="gramEnd"/>
      <w:r>
        <w:rPr>
          <w:color w:val="000000"/>
        </w:rPr>
        <w:t>) to parse the csv files for AP, VV, and IE laxity assessments in addition to the passive knee flexion.</w:t>
      </w:r>
    </w:p>
    <w:p w14:paraId="136D025C" w14:textId="1336FB26" w:rsidR="002C228E" w:rsidRDefault="002C228E" w:rsidP="002C228E">
      <w:pPr>
        <w:numPr>
          <w:ilvl w:val="0"/>
          <w:numId w:val="37"/>
        </w:numPr>
        <w:spacing w:after="0" w:line="240" w:lineRule="auto"/>
        <w:rPr>
          <w:color w:val="000000"/>
        </w:rPr>
      </w:pPr>
      <w:r>
        <w:rPr>
          <w:color w:val="000000"/>
        </w:rPr>
        <w:t>Plot force/torque as a function of flexion angle and identify regions of flexion angle near desired flexion angle targets (</w:t>
      </w:r>
      <w:r w:rsidR="00A9019D">
        <w:t>0</w:t>
      </w:r>
      <w:r w:rsidR="00A9019D">
        <w:rPr>
          <w:color w:val="000000"/>
        </w:rPr>
        <w:t>°</w:t>
      </w:r>
      <w:r w:rsidR="00A9019D">
        <w:t>, 30</w:t>
      </w:r>
      <w:r w:rsidR="00A9019D">
        <w:rPr>
          <w:color w:val="000000"/>
        </w:rPr>
        <w:t>°</w:t>
      </w:r>
      <w:r w:rsidR="00A9019D">
        <w:t>, 60</w:t>
      </w:r>
      <w:r w:rsidR="00A9019D">
        <w:rPr>
          <w:color w:val="000000"/>
        </w:rPr>
        <w:t>°</w:t>
      </w:r>
      <w:r w:rsidR="00A9019D">
        <w:t>, 90</w:t>
      </w:r>
      <w:r w:rsidR="00A9019D">
        <w:rPr>
          <w:color w:val="000000"/>
        </w:rPr>
        <w:t>°</w:t>
      </w:r>
      <w:r>
        <w:rPr>
          <w:color w:val="000000"/>
        </w:rPr>
        <w:t>)</w:t>
      </w:r>
      <w:r w:rsidR="00EC5E5E">
        <w:rPr>
          <w:color w:val="000000"/>
        </w:rPr>
        <w:t>.</w:t>
      </w:r>
    </w:p>
    <w:p w14:paraId="6FF4BB7D" w14:textId="7DA59462" w:rsidR="002C228E" w:rsidRPr="00EC5E5E" w:rsidRDefault="00EC5E5E" w:rsidP="00BD0580">
      <w:pPr>
        <w:numPr>
          <w:ilvl w:val="0"/>
          <w:numId w:val="37"/>
        </w:numPr>
        <w:spacing w:after="0" w:line="240" w:lineRule="auto"/>
        <w:contextualSpacing/>
      </w:pPr>
      <w:r w:rsidRPr="00EC5E5E">
        <w:rPr>
          <w:color w:val="000000"/>
        </w:rPr>
        <w:t xml:space="preserve">Identify regions within flexion region from minimum (max negative) to maximum (max positive) load application (Figure </w:t>
      </w:r>
      <w:r w:rsidR="00E923D2">
        <w:rPr>
          <w:color w:val="000000"/>
        </w:rPr>
        <w:t>2</w:t>
      </w:r>
      <w:r w:rsidRPr="00EC5E5E">
        <w:rPr>
          <w:color w:val="000000"/>
        </w:rPr>
        <w:t>).</w:t>
      </w:r>
    </w:p>
    <w:p w14:paraId="43951260" w14:textId="161001A3" w:rsidR="002C228E" w:rsidRDefault="00EC5E5E" w:rsidP="00BD0580">
      <w:pPr>
        <w:numPr>
          <w:ilvl w:val="0"/>
          <w:numId w:val="37"/>
        </w:numPr>
        <w:spacing w:after="0" w:line="240" w:lineRule="auto"/>
        <w:contextualSpacing/>
      </w:pPr>
      <w:r>
        <w:t xml:space="preserve">Export curves to csv using </w:t>
      </w:r>
      <w:proofErr w:type="spellStart"/>
      <w:proofErr w:type="gramStart"/>
      <w:r>
        <w:t>dlmwrite</w:t>
      </w:r>
      <w:proofErr w:type="spellEnd"/>
      <w:r>
        <w:t>(</w:t>
      </w:r>
      <w:proofErr w:type="gramEnd"/>
      <w:r>
        <w:t>)</w:t>
      </w:r>
    </w:p>
    <w:p w14:paraId="2BA76F18" w14:textId="4577C2D2" w:rsidR="00DE2C4D" w:rsidRDefault="00A82306" w:rsidP="00BD0580">
      <w:pPr>
        <w:spacing w:after="0" w:line="240" w:lineRule="auto"/>
        <w:contextualSpacing/>
        <w:rPr>
          <w:rStyle w:val="CommentReference"/>
        </w:rPr>
      </w:pPr>
      <w:r>
        <w:t>These curves will be used to develop amplitude files for the optimization in future sections.</w:t>
      </w:r>
    </w:p>
    <w:p w14:paraId="37B7E3D5" w14:textId="24AC3FBE" w:rsidR="00C84FF0" w:rsidRDefault="00C84FF0" w:rsidP="00A9019D">
      <w:pPr>
        <w:spacing w:after="0" w:line="240" w:lineRule="auto"/>
        <w:contextualSpacing/>
      </w:pPr>
    </w:p>
    <w:p w14:paraId="7F161BEF" w14:textId="1422646F" w:rsidR="00C84FF0" w:rsidRDefault="00C84FF0" w:rsidP="00DE2C4D">
      <w:pPr>
        <w:spacing w:after="0" w:line="240" w:lineRule="auto"/>
        <w:contextualSpacing/>
        <w:jc w:val="center"/>
      </w:pPr>
      <w:r>
        <w:rPr>
          <w:noProof/>
        </w:rPr>
        <w:drawing>
          <wp:inline distT="0" distB="0" distL="0" distR="0" wp14:anchorId="28E2E695" wp14:editId="05B8D795">
            <wp:extent cx="4064000" cy="3051268"/>
            <wp:effectExtent l="0" t="0" r="0" b="0"/>
            <wp:docPr id="22" name="Picture 22" descr="C:\Users\Don.Hume\Documents\MATLAB\KneeHub\APForcevsDispCur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n.Hume\Documents\MATLAB\KneeHub\APForcevsDispCurve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1463" cy="3056871"/>
                    </a:xfrm>
                    <a:prstGeom prst="rect">
                      <a:avLst/>
                    </a:prstGeom>
                    <a:noFill/>
                    <a:ln>
                      <a:noFill/>
                    </a:ln>
                  </pic:spPr>
                </pic:pic>
              </a:graphicData>
            </a:graphic>
          </wp:inline>
        </w:drawing>
      </w:r>
    </w:p>
    <w:p w14:paraId="0673BD6F" w14:textId="5E39B88D" w:rsidR="00C84FF0" w:rsidRPr="00C84FF0" w:rsidRDefault="00C84FF0" w:rsidP="00DE2C4D">
      <w:pPr>
        <w:spacing w:after="0" w:line="240" w:lineRule="auto"/>
        <w:contextualSpacing/>
        <w:jc w:val="center"/>
      </w:pPr>
      <w:r>
        <w:rPr>
          <w:b/>
        </w:rPr>
        <w:t xml:space="preserve">Figure </w:t>
      </w:r>
      <w:r w:rsidR="00E923D2">
        <w:rPr>
          <w:b/>
        </w:rPr>
        <w:t>2</w:t>
      </w:r>
      <w:r>
        <w:rPr>
          <w:b/>
        </w:rPr>
        <w:t xml:space="preserve"> </w:t>
      </w:r>
      <w:r w:rsidR="00975F0B">
        <w:t>Representative</w:t>
      </w:r>
      <w:r>
        <w:t xml:space="preserve"> force-displacement curves sectioned out at different flexion angles. These curves will serve to define the targets used in the model optimization.</w:t>
      </w:r>
    </w:p>
    <w:p w14:paraId="443C7C9D" w14:textId="77777777" w:rsidR="00381B32" w:rsidRDefault="00381B32" w:rsidP="00BD0580">
      <w:pPr>
        <w:spacing w:after="0" w:line="240" w:lineRule="auto"/>
        <w:contextualSpacing/>
        <w:rPr>
          <w:u w:val="single"/>
        </w:rPr>
      </w:pPr>
    </w:p>
    <w:p w14:paraId="73415FD2" w14:textId="05004F74" w:rsidR="00BF505E" w:rsidRDefault="00BF505E" w:rsidP="00BF505E">
      <w:pPr>
        <w:pStyle w:val="Heading1"/>
        <w:rPr>
          <w:b w:val="0"/>
          <w:sz w:val="48"/>
          <w:szCs w:val="48"/>
        </w:rPr>
      </w:pPr>
      <w:r>
        <w:rPr>
          <w:rFonts w:ascii="Calibri" w:eastAsia="Calibri" w:hAnsi="Calibri" w:cs="Calibri"/>
        </w:rPr>
        <w:t>3. Model Preparation</w:t>
      </w:r>
    </w:p>
    <w:p w14:paraId="2E05F01B" w14:textId="77777777" w:rsidR="00BF505E" w:rsidRDefault="00BF505E" w:rsidP="00BF505E">
      <w:pPr>
        <w:spacing w:after="0" w:line="240" w:lineRule="auto"/>
      </w:pPr>
    </w:p>
    <w:p w14:paraId="34D8F62E" w14:textId="6539A891" w:rsidR="00BF505E" w:rsidRDefault="00BF505E" w:rsidP="00BF505E">
      <w:pPr>
        <w:spacing w:after="0" w:line="240" w:lineRule="auto"/>
        <w:rPr>
          <w:color w:val="000000"/>
          <w:u w:val="single"/>
        </w:rPr>
      </w:pPr>
      <w:r>
        <w:rPr>
          <w:color w:val="000000"/>
          <w:u w:val="single"/>
        </w:rPr>
        <w:t>3.1 Objective</w:t>
      </w:r>
    </w:p>
    <w:p w14:paraId="0269094C" w14:textId="62418624" w:rsidR="00BF505E" w:rsidRDefault="00BF505E" w:rsidP="00BF505E">
      <w:pPr>
        <w:spacing w:after="0" w:line="240" w:lineRule="auto"/>
        <w:rPr>
          <w:color w:val="000000"/>
        </w:rPr>
      </w:pPr>
      <w:r>
        <w:rPr>
          <w:color w:val="000000"/>
        </w:rPr>
        <w:t xml:space="preserve">Updates to the models will be made to address new data given for coordinate system assignment and improve model performance in the calibration phase. </w:t>
      </w:r>
    </w:p>
    <w:p w14:paraId="0827CF41" w14:textId="48E11F9A" w:rsidR="00BF505E" w:rsidRDefault="00BF505E" w:rsidP="00BF505E">
      <w:pPr>
        <w:spacing w:after="0" w:line="240" w:lineRule="auto"/>
      </w:pPr>
    </w:p>
    <w:p w14:paraId="59DC62C2" w14:textId="77777777" w:rsidR="00DB170A" w:rsidRDefault="00DB170A" w:rsidP="00DB170A">
      <w:pPr>
        <w:spacing w:after="0" w:line="240" w:lineRule="auto"/>
      </w:pPr>
      <w:r>
        <w:rPr>
          <w:color w:val="000000"/>
          <w:u w:val="single"/>
        </w:rPr>
        <w:t>Primary Tools</w:t>
      </w:r>
    </w:p>
    <w:p w14:paraId="76C5A196" w14:textId="34EAA359" w:rsidR="00DB170A" w:rsidRDefault="00DB170A" w:rsidP="00DB170A">
      <w:pPr>
        <w:numPr>
          <w:ilvl w:val="0"/>
          <w:numId w:val="8"/>
        </w:numPr>
        <w:spacing w:after="0" w:line="240" w:lineRule="auto"/>
        <w:rPr>
          <w:color w:val="000000"/>
        </w:rPr>
      </w:pPr>
      <w:r>
        <w:rPr>
          <w:color w:val="000000"/>
        </w:rPr>
        <w:t>MATLAB (2016a), MathWorks (Natick, MA)</w:t>
      </w:r>
    </w:p>
    <w:p w14:paraId="2889556A" w14:textId="426BC9DA" w:rsidR="00DB170A" w:rsidRDefault="00DB170A" w:rsidP="00DB170A">
      <w:pPr>
        <w:numPr>
          <w:ilvl w:val="0"/>
          <w:numId w:val="8"/>
        </w:numPr>
        <w:spacing w:after="0" w:line="240" w:lineRule="auto"/>
        <w:rPr>
          <w:color w:val="000000"/>
        </w:rPr>
      </w:pPr>
      <w:proofErr w:type="spellStart"/>
      <w:r>
        <w:rPr>
          <w:color w:val="000000"/>
        </w:rPr>
        <w:t>Hypermesh</w:t>
      </w:r>
      <w:proofErr w:type="spellEnd"/>
      <w:r>
        <w:rPr>
          <w:color w:val="000000"/>
        </w:rPr>
        <w:t xml:space="preserve"> (v2019), Altair (Troy, MI)</w:t>
      </w:r>
    </w:p>
    <w:p w14:paraId="16D4F407" w14:textId="77777777" w:rsidR="00DB170A" w:rsidRDefault="00DB170A" w:rsidP="00DB170A">
      <w:pPr>
        <w:spacing w:after="0" w:line="240" w:lineRule="auto"/>
      </w:pPr>
      <w:r>
        <w:rPr>
          <w:color w:val="000000"/>
          <w:u w:val="single"/>
        </w:rPr>
        <w:t>Input(s)</w:t>
      </w:r>
    </w:p>
    <w:p w14:paraId="02A25FD4" w14:textId="02AB8D31" w:rsidR="00DB170A" w:rsidRDefault="00DB170A" w:rsidP="00DB170A">
      <w:pPr>
        <w:numPr>
          <w:ilvl w:val="0"/>
          <w:numId w:val="10"/>
        </w:numPr>
        <w:spacing w:after="0" w:line="240" w:lineRule="auto"/>
        <w:rPr>
          <w:color w:val="000000"/>
        </w:rPr>
      </w:pPr>
      <w:r>
        <w:rPr>
          <w:color w:val="000000"/>
        </w:rPr>
        <w:t>Model files</w:t>
      </w:r>
    </w:p>
    <w:p w14:paraId="2A42ECBB" w14:textId="77777777" w:rsidR="00DB170A" w:rsidRDefault="00DB170A" w:rsidP="00DB170A">
      <w:pPr>
        <w:keepNext/>
        <w:spacing w:after="0" w:line="240" w:lineRule="auto"/>
      </w:pPr>
      <w:r>
        <w:rPr>
          <w:color w:val="000000"/>
          <w:u w:val="single"/>
        </w:rPr>
        <w:t>Output</w:t>
      </w:r>
    </w:p>
    <w:p w14:paraId="64E42AFB" w14:textId="519883D1" w:rsidR="00DB170A" w:rsidRDefault="00DB170A" w:rsidP="00DB170A">
      <w:pPr>
        <w:numPr>
          <w:ilvl w:val="0"/>
          <w:numId w:val="35"/>
        </w:numPr>
        <w:spacing w:after="0" w:line="240" w:lineRule="auto"/>
        <w:rPr>
          <w:color w:val="000000"/>
        </w:rPr>
      </w:pPr>
      <w:r>
        <w:rPr>
          <w:color w:val="000000"/>
        </w:rPr>
        <w:t xml:space="preserve">Model files with updated </w:t>
      </w:r>
      <w:r w:rsidR="00952321">
        <w:rPr>
          <w:color w:val="000000"/>
        </w:rPr>
        <w:t>ligament</w:t>
      </w:r>
      <w:r>
        <w:rPr>
          <w:color w:val="000000"/>
        </w:rPr>
        <w:t xml:space="preserve"> representation</w:t>
      </w:r>
    </w:p>
    <w:p w14:paraId="64809BEC" w14:textId="0CB572D7" w:rsidR="00DB170A" w:rsidRDefault="00952321" w:rsidP="00DB170A">
      <w:pPr>
        <w:numPr>
          <w:ilvl w:val="0"/>
          <w:numId w:val="35"/>
        </w:numPr>
        <w:spacing w:after="0" w:line="240" w:lineRule="auto"/>
        <w:rPr>
          <w:color w:val="000000"/>
        </w:rPr>
      </w:pPr>
      <w:r>
        <w:rPr>
          <w:color w:val="000000"/>
        </w:rPr>
        <w:t>Model files with updated joint coordinate representation</w:t>
      </w:r>
    </w:p>
    <w:p w14:paraId="7F862F95" w14:textId="77777777" w:rsidR="00DB170A" w:rsidRDefault="00DB170A" w:rsidP="00BF505E">
      <w:pPr>
        <w:spacing w:after="0" w:line="240" w:lineRule="auto"/>
      </w:pPr>
    </w:p>
    <w:p w14:paraId="02C43B86" w14:textId="374C5DA1" w:rsidR="00BF505E" w:rsidRPr="00BF505E" w:rsidRDefault="00BF505E" w:rsidP="00BF505E">
      <w:pPr>
        <w:spacing w:after="0" w:line="240" w:lineRule="auto"/>
        <w:rPr>
          <w:u w:val="single"/>
        </w:rPr>
      </w:pPr>
      <w:r w:rsidRPr="00BF505E">
        <w:rPr>
          <w:u w:val="single"/>
        </w:rPr>
        <w:t xml:space="preserve">3.2 Update </w:t>
      </w:r>
      <w:r w:rsidR="00DB170A">
        <w:rPr>
          <w:u w:val="single"/>
        </w:rPr>
        <w:t>Popliteofibular Ligament (PFL)</w:t>
      </w:r>
      <w:r w:rsidRPr="00BF505E">
        <w:rPr>
          <w:u w:val="single"/>
        </w:rPr>
        <w:t xml:space="preserve"> Representation</w:t>
      </w:r>
    </w:p>
    <w:p w14:paraId="5E7BCC19" w14:textId="6BEA70BE" w:rsidR="00BF505E" w:rsidRDefault="00BF505E" w:rsidP="00BF505E">
      <w:pPr>
        <w:spacing w:after="0" w:line="240" w:lineRule="auto"/>
      </w:pPr>
      <w:r>
        <w:t xml:space="preserve">The models delivered as part of </w:t>
      </w:r>
      <w:r w:rsidR="00AB161A">
        <w:t>P</w:t>
      </w:r>
      <w:r>
        <w:t xml:space="preserve">hase 1 included </w:t>
      </w:r>
      <w:r w:rsidR="00DB170A">
        <w:t>PFL representations</w:t>
      </w:r>
      <w:r>
        <w:t xml:space="preserve"> which were defined using a series of fibers running through a slipring connector. The slipring </w:t>
      </w:r>
      <w:r w:rsidR="00BB7E34">
        <w:t xml:space="preserve">ligament </w:t>
      </w:r>
      <w:r>
        <w:t>representation prevents A</w:t>
      </w:r>
      <w:r w:rsidR="00BB7E34">
        <w:t>baqus</w:t>
      </w:r>
      <w:r>
        <w:t xml:space="preserve"> from </w:t>
      </w:r>
      <w:r w:rsidR="00AB161A">
        <w:t>any</w:t>
      </w:r>
      <w:r>
        <w:t xml:space="preserve"> domain decomposition, </w:t>
      </w:r>
      <w:r w:rsidR="00DB170A">
        <w:t>enforcing single CPU simulation execution</w:t>
      </w:r>
      <w:r>
        <w:t xml:space="preserve">. Conversion of the PFL representation </w:t>
      </w:r>
      <w:r w:rsidR="00AB161A">
        <w:t xml:space="preserve">from slipring </w:t>
      </w:r>
      <w:r>
        <w:t>to point-to-point geometry representation will not only homogenize all ligament bundle</w:t>
      </w:r>
      <w:r w:rsidR="001B34FC">
        <w:t xml:space="preserve"> representations</w:t>
      </w:r>
      <w:r>
        <w:t>, but also significantly improve computation</w:t>
      </w:r>
      <w:r w:rsidR="001B34FC">
        <w:t>al</w:t>
      </w:r>
      <w:r>
        <w:t xml:space="preserve"> performance to help decrease overall burden during the optimization steps </w:t>
      </w:r>
      <w:r w:rsidR="00AB161A">
        <w:t>of Phase 2</w:t>
      </w:r>
      <w:r w:rsidR="00322645">
        <w:t xml:space="preserve"> (Figure </w:t>
      </w:r>
      <w:r w:rsidR="002E285D">
        <w:t>3</w:t>
      </w:r>
      <w:r w:rsidR="00322645">
        <w:t>)</w:t>
      </w:r>
      <w:r w:rsidR="00AB161A">
        <w:t>.</w:t>
      </w:r>
      <w:r>
        <w:t xml:space="preserve"> </w:t>
      </w:r>
    </w:p>
    <w:p w14:paraId="591BF486" w14:textId="2080A3D4" w:rsidR="00DB170A" w:rsidRDefault="00DB170A" w:rsidP="00BF505E">
      <w:pPr>
        <w:spacing w:after="0" w:line="240" w:lineRule="auto"/>
      </w:pPr>
    </w:p>
    <w:p w14:paraId="0219CC1E" w14:textId="20636A41" w:rsidR="00DB170A" w:rsidRDefault="00DB170A" w:rsidP="00BF505E">
      <w:pPr>
        <w:spacing w:after="0" w:line="240" w:lineRule="auto"/>
      </w:pPr>
      <w:r>
        <w:t>To update the ligament representation, the nodal locations of the insertion and origin will not change, however the connector sequence between those nodes will be replaced with three linear connector elements. The reference length of the PFL in the model pose will be updated to reflect the newly defined geometry in the ligament parameters FE input file. The force generating characteristics of this simplified ligament model have been discussed previously in Model Development</w:t>
      </w:r>
      <w:r w:rsidR="001B34FC">
        <w:t xml:space="preserve"> and will not change.</w:t>
      </w:r>
    </w:p>
    <w:p w14:paraId="3ED379AB" w14:textId="51EF5D2A" w:rsidR="00322645" w:rsidRDefault="00322645" w:rsidP="00BF505E">
      <w:pPr>
        <w:spacing w:after="0" w:line="240" w:lineRule="auto"/>
      </w:pPr>
    </w:p>
    <w:p w14:paraId="66D5F3B7" w14:textId="1506DCE4" w:rsidR="00322645" w:rsidRPr="00322645" w:rsidRDefault="00322645" w:rsidP="00BF505E">
      <w:pPr>
        <w:spacing w:after="0" w:line="240" w:lineRule="auto"/>
        <w:rPr>
          <w:u w:val="single"/>
        </w:rPr>
      </w:pPr>
      <w:r w:rsidRPr="00322645">
        <w:rPr>
          <w:u w:val="single"/>
        </w:rPr>
        <w:t>3.3 Update Joint Coordinate System</w:t>
      </w:r>
    </w:p>
    <w:p w14:paraId="27B20A88" w14:textId="2574D46F" w:rsidR="00322645" w:rsidRDefault="00322645" w:rsidP="00BF505E">
      <w:pPr>
        <w:spacing w:after="0" w:line="240" w:lineRule="auto"/>
      </w:pPr>
      <w:r>
        <w:t>The OKS</w:t>
      </w:r>
      <w:r w:rsidR="00BC5477">
        <w:t>03</w:t>
      </w:r>
      <w:r>
        <w:t xml:space="preserve"> model </w:t>
      </w:r>
      <w:r w:rsidR="00BC5477">
        <w:t>developed</w:t>
      </w:r>
      <w:r>
        <w:t xml:space="preserve"> in Phase 1 </w:t>
      </w:r>
      <w:r w:rsidR="00BC5477">
        <w:t>uses</w:t>
      </w:r>
      <w:r>
        <w:t xml:space="preserve"> a join</w:t>
      </w:r>
      <w:r w:rsidR="00BC5477">
        <w:t>t</w:t>
      </w:r>
      <w:r>
        <w:t xml:space="preserve"> coordinate system </w:t>
      </w:r>
      <w:r w:rsidR="00BC5477">
        <w:t xml:space="preserve">(JCS) which was built using points chosen on bony landmarks </w:t>
      </w:r>
      <w:r w:rsidR="00BC5477">
        <w:fldChar w:fldCharType="begin" w:fldLock="1"/>
      </w:r>
      <w:r w:rsidR="00FF4245">
        <w:instrText>ADDIN CSL_CITATION {"citationItems":[{"id":"ITEM-1","itemData":{"DOI":"10.1115/1.3138397","ISBN":"0148-0731 (Print)\\n0148-0731 (Linking)","ISSN":"01480731","PMID":"6865355","author":[{"dropping-particle":"","family":"Grood","given":"E S","non-dropping-particle":"","parse-names":false,"suffix":""},{"dropping-particle":"","family":"Suntay","given":"W J","non-dropping-particle":"","parse-names":false,"suffix":""}],"container-title":"Journal of Biomechanical Engineering","id":"ITEM-1","issue":"2","issued":{"date-parts":[["1983"]]},"page":"136","title":"A Joint Coordinate System for the Clinical Description of Three-Dimensional Motions: Application to the Knee","type":"article-journal","volume":"105"},"uris":["http://www.mendeley.com/documents/?uuid=1b6f14e7-a649-4b7c-a381-32461e3d4660"]}],"mendeley":{"formattedCitation":"[1]","plainTextFormattedCitation":"[1]","previouslyFormattedCitation":"[1]"},"properties":{"noteIndex":0},"schema":"https://github.com/citation-style-language/schema/raw/master/csl-citation.json"}</w:instrText>
      </w:r>
      <w:r w:rsidR="00BC5477">
        <w:fldChar w:fldCharType="separate"/>
      </w:r>
      <w:r w:rsidR="00BC5477" w:rsidRPr="00BC5477">
        <w:rPr>
          <w:noProof/>
        </w:rPr>
        <w:t>[1]</w:t>
      </w:r>
      <w:r w:rsidR="00BC5477">
        <w:fldChar w:fldCharType="end"/>
      </w:r>
      <w:r w:rsidR="00BC5477">
        <w:t xml:space="preserve">. This method was chosen to unify the JCS descriptions between the two models, however the model calibration data provided for the OKS03 model is represented in </w:t>
      </w:r>
      <w:r w:rsidR="002E285D">
        <w:t xml:space="preserve">a </w:t>
      </w:r>
      <w:proofErr w:type="gramStart"/>
      <w:r w:rsidR="00BC5477">
        <w:t>different coordinate system</w:t>
      </w:r>
      <w:r w:rsidR="001B34FC">
        <w:t>s</w:t>
      </w:r>
      <w:proofErr w:type="gramEnd"/>
      <w:r w:rsidR="00BC5477">
        <w:t xml:space="preserve"> and therefore the location of the model JCS must be updated.</w:t>
      </w:r>
    </w:p>
    <w:p w14:paraId="6D37BA26" w14:textId="0DED36E6" w:rsidR="00BC5477" w:rsidRDefault="00BC5477" w:rsidP="00BF505E">
      <w:pPr>
        <w:spacing w:after="0" w:line="240" w:lineRule="auto"/>
      </w:pPr>
    </w:p>
    <w:p w14:paraId="605FC907" w14:textId="79824593" w:rsidR="00BC5477" w:rsidRDefault="00BC5477" w:rsidP="00BF505E">
      <w:pPr>
        <w:spacing w:after="0" w:line="240" w:lineRule="auto"/>
        <w:rPr>
          <w:u w:val="single"/>
        </w:rPr>
      </w:pPr>
      <w:r w:rsidRPr="0013545E">
        <w:rPr>
          <w:u w:val="single"/>
        </w:rPr>
        <w:t>3.3.1</w:t>
      </w:r>
      <w:r w:rsidR="0013545E" w:rsidRPr="0013545E">
        <w:rPr>
          <w:u w:val="single"/>
        </w:rPr>
        <w:t xml:space="preserve"> Evaluation of </w:t>
      </w:r>
      <w:proofErr w:type="spellStart"/>
      <w:r w:rsidR="0013545E" w:rsidRPr="0013545E">
        <w:rPr>
          <w:u w:val="single"/>
        </w:rPr>
        <w:t>State.cfg</w:t>
      </w:r>
      <w:proofErr w:type="spellEnd"/>
      <w:r w:rsidR="0013545E" w:rsidRPr="0013545E">
        <w:rPr>
          <w:u w:val="single"/>
        </w:rPr>
        <w:t xml:space="preserve"> File</w:t>
      </w:r>
    </w:p>
    <w:p w14:paraId="0094E4A4" w14:textId="09483465" w:rsidR="00535DCC" w:rsidRDefault="0013545E" w:rsidP="00BF505E">
      <w:pPr>
        <w:spacing w:after="0" w:line="240" w:lineRule="auto"/>
      </w:pPr>
      <w:r>
        <w:t xml:space="preserve">The </w:t>
      </w:r>
      <w:proofErr w:type="spellStart"/>
      <w:r>
        <w:t>State.cfg</w:t>
      </w:r>
      <w:proofErr w:type="spellEnd"/>
      <w:r>
        <w:t xml:space="preserve"> file contains descriptions of transformations between various coordinate systems in the robotic testing environment provided by Cleveland Clinic. The beads affixed to the bones and segmented in the scan space will need to be relocated to the </w:t>
      </w:r>
      <w:r w:rsidR="001B34FC">
        <w:t xml:space="preserve">experimental </w:t>
      </w:r>
      <w:r>
        <w:t xml:space="preserve">world coordinate system. This will be accomplished by transforming the beads from scan space into </w:t>
      </w:r>
      <w:r w:rsidR="001B34FC">
        <w:lastRenderedPageBreak/>
        <w:t xml:space="preserve">experimental space using </w:t>
      </w:r>
      <w:r>
        <w:t xml:space="preserve">the probed point coordinate data which is made visible in both </w:t>
      </w:r>
      <w:proofErr w:type="spellStart"/>
      <w:r>
        <w:t>optotrack</w:t>
      </w:r>
      <w:proofErr w:type="spellEnd"/>
      <w:r>
        <w:t xml:space="preserve"> and robotic space</w:t>
      </w:r>
      <w:r w:rsidR="00535DCC">
        <w:t xml:space="preserve"> using </w:t>
      </w:r>
      <w:proofErr w:type="spellStart"/>
      <w:r w:rsidR="00535DCC">
        <w:t>Hypermesh</w:t>
      </w:r>
      <w:proofErr w:type="spellEnd"/>
      <w:r w:rsidR="001B34FC">
        <w:t xml:space="preserve"> and was digitized during the segmentation process of Phase 1 Model Development</w:t>
      </w:r>
      <w:r>
        <w:t xml:space="preserve">. </w:t>
      </w:r>
      <w:r w:rsidR="001B34FC">
        <w:t xml:space="preserve">Once transformed to experimental global space, the local coordinate systems found in the </w:t>
      </w:r>
      <w:proofErr w:type="spellStart"/>
      <w:r w:rsidR="001B34FC">
        <w:t>state.cfg</w:t>
      </w:r>
      <w:proofErr w:type="spellEnd"/>
      <w:r w:rsidR="001B34FC">
        <w:t xml:space="preserve"> file can be applied</w:t>
      </w:r>
      <w:r w:rsidR="002B701A">
        <w:t xml:space="preserve"> to the bone. </w:t>
      </w:r>
      <w:r w:rsidR="00535DCC">
        <w:t>The result of this set will be local coordinate systems for each bone in scan</w:t>
      </w:r>
      <w:r w:rsidR="002B701A">
        <w:t>, experimental, and local</w:t>
      </w:r>
      <w:r w:rsidR="00535DCC">
        <w:t xml:space="preserve"> coordinate systems.</w:t>
      </w:r>
    </w:p>
    <w:p w14:paraId="7E6CED99" w14:textId="0C170375" w:rsidR="00535DCC" w:rsidRDefault="00535DCC" w:rsidP="00BF505E">
      <w:pPr>
        <w:spacing w:after="0" w:line="240" w:lineRule="auto"/>
      </w:pPr>
    </w:p>
    <w:p w14:paraId="4EFED217" w14:textId="7CBB7274" w:rsidR="00535DCC" w:rsidRDefault="00535DCC" w:rsidP="00BF505E">
      <w:pPr>
        <w:spacing w:after="0" w:line="240" w:lineRule="auto"/>
        <w:rPr>
          <w:u w:val="single"/>
        </w:rPr>
      </w:pPr>
      <w:r w:rsidRPr="00535DCC">
        <w:rPr>
          <w:u w:val="single"/>
        </w:rPr>
        <w:t>3.3.2 Calculation of Joint Coordinate Systems</w:t>
      </w:r>
    </w:p>
    <w:p w14:paraId="00CC5FE7" w14:textId="6669A5B5" w:rsidR="00535DCC" w:rsidRDefault="00DB170A" w:rsidP="00BF505E">
      <w:pPr>
        <w:spacing w:after="0" w:line="240" w:lineRule="auto"/>
      </w:pPr>
      <w:r>
        <w:t>Given the local coordinate systems</w:t>
      </w:r>
      <w:r w:rsidR="001B34FC">
        <w:t xml:space="preserve"> obtained in</w:t>
      </w:r>
      <w:r>
        <w:t xml:space="preserve"> section 3.3.1, custom code used in Phase 1 Model Development will be used to build finite element connector elements defining the axes of translation and rotation of the join</w:t>
      </w:r>
      <w:r w:rsidR="002B701A">
        <w:t>t</w:t>
      </w:r>
      <w:r>
        <w:t xml:space="preserve"> coordinate systems for the tibiofemoral (TF) and patellofemoral (PF) </w:t>
      </w:r>
      <w:r w:rsidR="002B701A">
        <w:t>joints</w:t>
      </w:r>
      <w:r>
        <w:t>.</w:t>
      </w:r>
    </w:p>
    <w:p w14:paraId="15B415E9" w14:textId="7B4057C6" w:rsidR="0013545E" w:rsidRDefault="00535DCC" w:rsidP="00BF505E">
      <w:pPr>
        <w:spacing w:after="0" w:line="240" w:lineRule="auto"/>
      </w:pPr>
      <w:r>
        <w:t xml:space="preserve"> </w:t>
      </w:r>
    </w:p>
    <w:p w14:paraId="52B64486" w14:textId="502A2878" w:rsidR="00952321" w:rsidRDefault="00952321" w:rsidP="00952321">
      <w:pPr>
        <w:spacing w:after="0" w:line="240" w:lineRule="auto"/>
      </w:pPr>
      <w:r w:rsidRPr="00535DCC">
        <w:rPr>
          <w:u w:val="single"/>
        </w:rPr>
        <w:t>3.3.</w:t>
      </w:r>
      <w:r>
        <w:rPr>
          <w:u w:val="single"/>
        </w:rPr>
        <w:t>3</w:t>
      </w:r>
      <w:r w:rsidRPr="00535DCC">
        <w:rPr>
          <w:u w:val="single"/>
        </w:rPr>
        <w:t xml:space="preserve"> </w:t>
      </w:r>
      <w:r>
        <w:rPr>
          <w:u w:val="single"/>
        </w:rPr>
        <w:t>Update Base Pose Kinematics in Model Files</w:t>
      </w:r>
    </w:p>
    <w:p w14:paraId="5AA9198F" w14:textId="1E79BE58" w:rsidR="00952321" w:rsidRPr="0013545E" w:rsidRDefault="00952321" w:rsidP="00BF505E">
      <w:pPr>
        <w:spacing w:after="0" w:line="240" w:lineRule="auto"/>
      </w:pPr>
      <w:r>
        <w:t>Using the newly defined joint coordinate system, a set of kinematics will be calculated for the</w:t>
      </w:r>
      <w:r w:rsidR="002B701A">
        <w:t xml:space="preserve"> base pose of the model</w:t>
      </w:r>
      <w:r>
        <w:t>. The</w:t>
      </w:r>
      <w:r w:rsidR="005051C3">
        <w:t xml:space="preserve"> kinematics of the</w:t>
      </w:r>
      <w:r>
        <w:t xml:space="preserve"> initial position are necessary to prescribe accurate model kinematics through the different model calibration activities.</w:t>
      </w:r>
      <w:r w:rsidR="002B701A">
        <w:t xml:space="preserve"> </w:t>
      </w:r>
    </w:p>
    <w:p w14:paraId="73250021" w14:textId="60419B8A" w:rsidR="00614CDF" w:rsidRDefault="002E285D" w:rsidP="00614CDF">
      <w:pPr>
        <w:spacing w:after="0" w:line="240" w:lineRule="auto"/>
        <w:jc w:val="center"/>
      </w:pPr>
      <w:r>
        <w:rPr>
          <w:noProof/>
        </w:rPr>
        <mc:AlternateContent>
          <mc:Choice Requires="wps">
            <w:drawing>
              <wp:anchor distT="45720" distB="45720" distL="114300" distR="114300" simplePos="0" relativeHeight="251674624" behindDoc="0" locked="0" layoutInCell="1" allowOverlap="1" wp14:anchorId="1A35F172" wp14:editId="77D751A0">
                <wp:simplePos x="0" y="0"/>
                <wp:positionH relativeFrom="column">
                  <wp:posOffset>733425</wp:posOffset>
                </wp:positionH>
                <wp:positionV relativeFrom="paragraph">
                  <wp:posOffset>2362200</wp:posOffset>
                </wp:positionV>
                <wp:extent cx="428625" cy="27622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76225"/>
                        </a:xfrm>
                        <a:prstGeom prst="rect">
                          <a:avLst/>
                        </a:prstGeom>
                        <a:solidFill>
                          <a:srgbClr val="FFFFFF"/>
                        </a:solidFill>
                        <a:ln w="9525">
                          <a:noFill/>
                          <a:miter lim="800000"/>
                          <a:headEnd/>
                          <a:tailEnd/>
                        </a:ln>
                      </wps:spPr>
                      <wps:txbx>
                        <w:txbxContent>
                          <w:p w14:paraId="2DDC19E9" w14:textId="49140341" w:rsidR="003570F5" w:rsidRDefault="003570F5">
                            <w:r>
                              <w:t>PFL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35F172" id="_x0000_t202" coordsize="21600,21600" o:spt="202" path="m,l,21600r21600,l21600,xe">
                <v:stroke joinstyle="miter"/>
                <v:path gradientshapeok="t" o:connecttype="rect"/>
              </v:shapetype>
              <v:shape id="Text Box 2" o:spid="_x0000_s1026" type="#_x0000_t202" style="position:absolute;left:0;text-align:left;margin-left:57.75pt;margin-top:186pt;width:33.75pt;height:21.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" stroked="f">
                <v:textbox>
                  <w:txbxContent>
                    <w:p w14:paraId="2DDC19E9" w14:textId="49140341" w:rsidR="003570F5" w:rsidRDefault="003570F5">
                      <w:r>
                        <w:t>PFL</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2801C088" wp14:editId="64F3CB9E">
                <wp:simplePos x="0" y="0"/>
                <wp:positionH relativeFrom="column">
                  <wp:posOffset>1076325</wp:posOffset>
                </wp:positionH>
                <wp:positionV relativeFrom="paragraph">
                  <wp:posOffset>2447925</wp:posOffset>
                </wp:positionV>
                <wp:extent cx="142875" cy="57150"/>
                <wp:effectExtent l="38100" t="38100" r="66675" b="95250"/>
                <wp:wrapNone/>
                <wp:docPr id="20" name="Straight Connector 20"/>
                <wp:cNvGraphicFramePr/>
                <a:graphic xmlns:a="http://schemas.openxmlformats.org/drawingml/2006/main">
                  <a:graphicData uri="http://schemas.microsoft.com/office/word/2010/wordprocessingShape">
                    <wps:wsp>
                      <wps:cNvCnPr/>
                      <wps:spPr>
                        <a:xfrm flipV="1">
                          <a:off x="0" y="0"/>
                          <a:ext cx="142875"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6DE0A4E" id="Straight Connector 20"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84.75pt,192.75pt" to="96pt,1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" strokecolor="black [3200]" strokeweight="2pt">
                <v:shadow on="t" color="black" opacity="24903f" origin=",.5" offset="0,.55556mm"/>
              </v:line>
            </w:pict>
          </mc:Fallback>
        </mc:AlternateContent>
      </w:r>
      <w:r w:rsidR="00322645">
        <w:rPr>
          <w:noProof/>
        </w:rPr>
        <w:drawing>
          <wp:inline distT="0" distB="0" distL="0" distR="0" wp14:anchorId="03BF5504" wp14:editId="12EBA053">
            <wp:extent cx="1909505" cy="4257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9372" cy="4324270"/>
                    </a:xfrm>
                    <a:prstGeom prst="rect">
                      <a:avLst/>
                    </a:prstGeom>
                    <a:noFill/>
                    <a:ln>
                      <a:noFill/>
                    </a:ln>
                  </pic:spPr>
                </pic:pic>
              </a:graphicData>
            </a:graphic>
          </wp:inline>
        </w:drawing>
      </w:r>
      <w:r w:rsidR="00322645">
        <w:rPr>
          <w:noProof/>
        </w:rPr>
        <w:drawing>
          <wp:inline distT="0" distB="0" distL="0" distR="0" wp14:anchorId="2B3EB826" wp14:editId="4628B21C">
            <wp:extent cx="1909503" cy="4257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2567" cy="4309101"/>
                    </a:xfrm>
                    <a:prstGeom prst="rect">
                      <a:avLst/>
                    </a:prstGeom>
                    <a:noFill/>
                    <a:ln>
                      <a:noFill/>
                    </a:ln>
                  </pic:spPr>
                </pic:pic>
              </a:graphicData>
            </a:graphic>
          </wp:inline>
        </w:drawing>
      </w:r>
    </w:p>
    <w:p w14:paraId="52F9BA7A" w14:textId="7DCDC21F" w:rsidR="00614CDF" w:rsidRPr="00614CDF" w:rsidRDefault="00614CDF" w:rsidP="00614CDF">
      <w:pPr>
        <w:spacing w:after="0" w:line="240" w:lineRule="auto"/>
        <w:jc w:val="center"/>
      </w:pPr>
      <w:r>
        <w:rPr>
          <w:b/>
        </w:rPr>
        <w:t xml:space="preserve">Figure </w:t>
      </w:r>
      <w:r w:rsidR="002E285D">
        <w:rPr>
          <w:b/>
        </w:rPr>
        <w:t>3</w:t>
      </w:r>
      <w:r>
        <w:rPr>
          <w:b/>
        </w:rPr>
        <w:t xml:space="preserve"> </w:t>
      </w:r>
      <w:r>
        <w:t>Comparison of slipring (left) and point-to-point (right) representations of the popliteofibular ligament in the FE model.</w:t>
      </w:r>
    </w:p>
    <w:p w14:paraId="03EF800A" w14:textId="5F6D3A5B" w:rsidR="008F08DD" w:rsidRPr="009C2E08" w:rsidRDefault="008F08DD" w:rsidP="00BD0580">
      <w:pPr>
        <w:spacing w:after="0" w:line="240" w:lineRule="auto"/>
        <w:contextualSpacing/>
        <w:rPr>
          <w:u w:val="single"/>
        </w:rPr>
      </w:pPr>
    </w:p>
    <w:p w14:paraId="1B1C45B3" w14:textId="23EB0857" w:rsidR="00F9749E" w:rsidRDefault="00F9749E" w:rsidP="00F9749E">
      <w:pPr>
        <w:spacing w:after="0" w:line="240" w:lineRule="auto"/>
      </w:pPr>
    </w:p>
    <w:p w14:paraId="78608B2B" w14:textId="69AD88FA" w:rsidR="00952321" w:rsidRDefault="00952321" w:rsidP="00952321">
      <w:pPr>
        <w:pStyle w:val="Heading1"/>
        <w:rPr>
          <w:rFonts w:ascii="Calibri" w:eastAsia="Calibri" w:hAnsi="Calibri" w:cs="Calibri"/>
        </w:rPr>
      </w:pPr>
      <w:r>
        <w:rPr>
          <w:rFonts w:ascii="Calibri" w:eastAsia="Calibri" w:hAnsi="Calibri" w:cs="Calibri"/>
        </w:rPr>
        <w:lastRenderedPageBreak/>
        <w:t xml:space="preserve">4. Calibration of Ligament Parameters to </w:t>
      </w:r>
      <w:r w:rsidR="001D62C3">
        <w:rPr>
          <w:rFonts w:ascii="Calibri" w:eastAsia="Calibri" w:hAnsi="Calibri" w:cs="Calibri"/>
        </w:rPr>
        <w:t>Passive Knee Flexion</w:t>
      </w:r>
    </w:p>
    <w:p w14:paraId="0E23D7D6" w14:textId="77777777" w:rsidR="005924C3" w:rsidRDefault="005924C3" w:rsidP="008B394C">
      <w:pPr>
        <w:spacing w:after="0" w:line="240" w:lineRule="auto"/>
        <w:rPr>
          <w:u w:val="single"/>
        </w:rPr>
      </w:pPr>
    </w:p>
    <w:p w14:paraId="416CC04D" w14:textId="79C177F4" w:rsidR="008B394C" w:rsidRDefault="008B394C" w:rsidP="008B394C">
      <w:pPr>
        <w:spacing w:after="0" w:line="240" w:lineRule="auto"/>
        <w:rPr>
          <w:u w:val="single"/>
        </w:rPr>
      </w:pPr>
      <w:r w:rsidRPr="008B394C">
        <w:rPr>
          <w:u w:val="single"/>
        </w:rPr>
        <w:t>4.1 Objective</w:t>
      </w:r>
    </w:p>
    <w:p w14:paraId="1EC91CB3" w14:textId="0E067201" w:rsidR="00950075" w:rsidRPr="00B11B8C" w:rsidRDefault="00B11B8C" w:rsidP="008B394C">
      <w:pPr>
        <w:spacing w:after="0" w:line="240" w:lineRule="auto"/>
      </w:pPr>
      <w:r>
        <w:t xml:space="preserve">Passive knee flexion provides </w:t>
      </w:r>
      <w:r w:rsidR="00C83DDF">
        <w:t xml:space="preserve">the first step in calibration of ligament </w:t>
      </w:r>
      <w:r w:rsidR="002D1CE8">
        <w:t>geometrical representation</w:t>
      </w:r>
      <w:r w:rsidR="00C83DDF">
        <w:t xml:space="preserve"> and reference length.  </w:t>
      </w:r>
      <w:r>
        <w:t xml:space="preserve">Ligament lengthening patterns are well described </w:t>
      </w:r>
      <w:r w:rsidR="00C83DDF">
        <w:t xml:space="preserve">in the literature </w:t>
      </w:r>
      <w:r>
        <w:t xml:space="preserve">for passive flexion, and thus this activity can be used to assess uncertainty in ligament insertion and origin location in the model, tuning of reference strain </w:t>
      </w:r>
      <w:r w:rsidR="002D1CE8">
        <w:t>to describe</w:t>
      </w:r>
      <w:r>
        <w:t xml:space="preserve"> the onset of force through a constrained </w:t>
      </w:r>
      <w:r w:rsidR="002D1CE8">
        <w:t>kinematic profile</w:t>
      </w:r>
      <w:r w:rsidR="00950075">
        <w:t>, and an initial guess for the optimization of ligament parameters with laxity data described in section 5.</w:t>
      </w:r>
    </w:p>
    <w:p w14:paraId="5A5EC67A" w14:textId="77777777" w:rsidR="008B394C" w:rsidRDefault="008B394C" w:rsidP="008B394C">
      <w:pPr>
        <w:spacing w:after="0" w:line="240" w:lineRule="auto"/>
        <w:rPr>
          <w:u w:val="single"/>
        </w:rPr>
      </w:pPr>
    </w:p>
    <w:p w14:paraId="46C5CF9C" w14:textId="77777777" w:rsidR="008B394C" w:rsidRDefault="008B394C" w:rsidP="008B394C">
      <w:pPr>
        <w:spacing w:after="0" w:line="240" w:lineRule="auto"/>
      </w:pPr>
      <w:r>
        <w:rPr>
          <w:color w:val="000000"/>
          <w:u w:val="single"/>
        </w:rPr>
        <w:t>Primary Tools</w:t>
      </w:r>
    </w:p>
    <w:p w14:paraId="5D52CE83" w14:textId="77777777" w:rsidR="00A41974" w:rsidRDefault="00A41974" w:rsidP="00A41974">
      <w:pPr>
        <w:numPr>
          <w:ilvl w:val="0"/>
          <w:numId w:val="8"/>
        </w:numPr>
        <w:spacing w:after="0" w:line="240" w:lineRule="auto"/>
        <w:rPr>
          <w:color w:val="000000"/>
        </w:rPr>
      </w:pPr>
      <w:r>
        <w:rPr>
          <w:color w:val="000000"/>
        </w:rPr>
        <w:t>MATLAB (2016a), MathWorks (Natick, MA)</w:t>
      </w:r>
    </w:p>
    <w:p w14:paraId="666690F9" w14:textId="77CDDBDF" w:rsidR="008B394C" w:rsidRPr="00A41974" w:rsidRDefault="00B11B8C" w:rsidP="00A41974">
      <w:pPr>
        <w:numPr>
          <w:ilvl w:val="0"/>
          <w:numId w:val="8"/>
        </w:numPr>
        <w:spacing w:after="0" w:line="240" w:lineRule="auto"/>
        <w:rPr>
          <w:color w:val="000000"/>
        </w:rPr>
      </w:pPr>
      <w:r w:rsidRPr="00A41974">
        <w:rPr>
          <w:color w:val="000000"/>
        </w:rPr>
        <w:t>ABAQUS/Explicit</w:t>
      </w:r>
      <w:r w:rsidR="008B394C" w:rsidRPr="00A41974">
        <w:rPr>
          <w:color w:val="000000"/>
        </w:rPr>
        <w:t xml:space="preserve"> (201</w:t>
      </w:r>
      <w:r w:rsidRPr="00A41974">
        <w:rPr>
          <w:color w:val="000000"/>
        </w:rPr>
        <w:t>9</w:t>
      </w:r>
      <w:r w:rsidR="008B394C" w:rsidRPr="00A41974">
        <w:rPr>
          <w:color w:val="000000"/>
        </w:rPr>
        <w:t xml:space="preserve">), </w:t>
      </w:r>
      <w:r w:rsidRPr="00A41974">
        <w:rPr>
          <w:color w:val="000000"/>
        </w:rPr>
        <w:t>SIMULIA</w:t>
      </w:r>
      <w:r w:rsidR="008B394C" w:rsidRPr="00A41974">
        <w:rPr>
          <w:color w:val="000000"/>
        </w:rPr>
        <w:t xml:space="preserve"> (</w:t>
      </w:r>
      <w:r w:rsidRPr="00A41974">
        <w:rPr>
          <w:color w:val="000000"/>
        </w:rPr>
        <w:t>Providence</w:t>
      </w:r>
      <w:r w:rsidR="008B394C" w:rsidRPr="00A41974">
        <w:rPr>
          <w:color w:val="000000"/>
        </w:rPr>
        <w:t xml:space="preserve">, </w:t>
      </w:r>
      <w:r w:rsidRPr="00A41974">
        <w:rPr>
          <w:color w:val="000000"/>
        </w:rPr>
        <w:t>RI</w:t>
      </w:r>
      <w:r w:rsidR="008B394C" w:rsidRPr="00A41974">
        <w:rPr>
          <w:color w:val="000000"/>
        </w:rPr>
        <w:t>)</w:t>
      </w:r>
    </w:p>
    <w:p w14:paraId="07D486AA" w14:textId="77777777" w:rsidR="008B394C" w:rsidRDefault="008B394C" w:rsidP="008B394C">
      <w:pPr>
        <w:spacing w:after="0" w:line="240" w:lineRule="auto"/>
      </w:pPr>
      <w:r>
        <w:rPr>
          <w:color w:val="000000"/>
          <w:u w:val="single"/>
        </w:rPr>
        <w:t>Input(s)</w:t>
      </w:r>
    </w:p>
    <w:p w14:paraId="7F3ED1F0" w14:textId="419DFA06" w:rsidR="008B394C" w:rsidRDefault="008B394C" w:rsidP="008B394C">
      <w:pPr>
        <w:numPr>
          <w:ilvl w:val="0"/>
          <w:numId w:val="10"/>
        </w:numPr>
        <w:spacing w:after="0" w:line="240" w:lineRule="auto"/>
        <w:rPr>
          <w:color w:val="000000"/>
        </w:rPr>
      </w:pPr>
      <w:r>
        <w:rPr>
          <w:color w:val="000000"/>
        </w:rPr>
        <w:t xml:space="preserve">Model files </w:t>
      </w:r>
    </w:p>
    <w:p w14:paraId="58AC59F1" w14:textId="4D047755" w:rsidR="002D1CE8" w:rsidRDefault="002D1CE8" w:rsidP="008B394C">
      <w:pPr>
        <w:numPr>
          <w:ilvl w:val="0"/>
          <w:numId w:val="10"/>
        </w:numPr>
        <w:spacing w:after="0" w:line="240" w:lineRule="auto"/>
        <w:rPr>
          <w:color w:val="000000"/>
        </w:rPr>
      </w:pPr>
      <w:r>
        <w:rPr>
          <w:color w:val="000000"/>
        </w:rPr>
        <w:t xml:space="preserve">Passive flexion kinematics </w:t>
      </w:r>
    </w:p>
    <w:p w14:paraId="4FB5746F" w14:textId="642158BD" w:rsidR="00C83DDF" w:rsidRDefault="00C83DDF" w:rsidP="008B394C">
      <w:pPr>
        <w:numPr>
          <w:ilvl w:val="0"/>
          <w:numId w:val="10"/>
        </w:numPr>
        <w:spacing w:after="0" w:line="240" w:lineRule="auto"/>
        <w:rPr>
          <w:color w:val="000000"/>
        </w:rPr>
      </w:pPr>
      <w:r>
        <w:rPr>
          <w:color w:val="000000"/>
        </w:rPr>
        <w:t>Length/strain descriptions from the literature</w:t>
      </w:r>
    </w:p>
    <w:p w14:paraId="2808EE82" w14:textId="77777777" w:rsidR="008B394C" w:rsidRDefault="008B394C" w:rsidP="008B394C">
      <w:pPr>
        <w:keepNext/>
        <w:spacing w:after="0" w:line="240" w:lineRule="auto"/>
      </w:pPr>
      <w:r>
        <w:rPr>
          <w:color w:val="000000"/>
          <w:u w:val="single"/>
        </w:rPr>
        <w:t>Output</w:t>
      </w:r>
    </w:p>
    <w:p w14:paraId="57314A5F" w14:textId="4C7E48E1" w:rsidR="008B394C" w:rsidRDefault="002D1CE8" w:rsidP="008B394C">
      <w:pPr>
        <w:numPr>
          <w:ilvl w:val="0"/>
          <w:numId w:val="35"/>
        </w:numPr>
        <w:spacing w:after="0" w:line="240" w:lineRule="auto"/>
        <w:rPr>
          <w:color w:val="000000"/>
        </w:rPr>
      </w:pPr>
      <w:r>
        <w:rPr>
          <w:color w:val="000000"/>
        </w:rPr>
        <w:t>Updated ligament parameters files</w:t>
      </w:r>
    </w:p>
    <w:p w14:paraId="26F5EA55" w14:textId="432B88FC" w:rsidR="007F4E6B" w:rsidRDefault="007F4E6B" w:rsidP="007F4E6B">
      <w:pPr>
        <w:spacing w:after="0" w:line="240" w:lineRule="auto"/>
        <w:rPr>
          <w:color w:val="000000"/>
        </w:rPr>
      </w:pPr>
    </w:p>
    <w:p w14:paraId="7832F7AC" w14:textId="38BA1318" w:rsidR="007F4E6B" w:rsidRPr="00BC54CB" w:rsidRDefault="007F4E6B" w:rsidP="007F4E6B">
      <w:pPr>
        <w:spacing w:after="0" w:line="240" w:lineRule="auto"/>
        <w:rPr>
          <w:color w:val="000000"/>
          <w:u w:val="single"/>
        </w:rPr>
      </w:pPr>
      <w:r w:rsidRPr="00BC54CB">
        <w:rPr>
          <w:color w:val="000000"/>
          <w:u w:val="single"/>
        </w:rPr>
        <w:t>4.2</w:t>
      </w:r>
      <w:r w:rsidR="002C64B4" w:rsidRPr="00BC54CB">
        <w:rPr>
          <w:color w:val="000000"/>
          <w:u w:val="single"/>
        </w:rPr>
        <w:t xml:space="preserve"> Prepare Simulation Inputs</w:t>
      </w:r>
    </w:p>
    <w:p w14:paraId="1B8A8AC0" w14:textId="50135707" w:rsidR="00BC54CB" w:rsidRDefault="00BC54CB" w:rsidP="007F4E6B">
      <w:pPr>
        <w:spacing w:after="0" w:line="240" w:lineRule="auto"/>
        <w:rPr>
          <w:color w:val="000000"/>
          <w:u w:val="single"/>
        </w:rPr>
      </w:pPr>
      <w:r w:rsidRPr="00BC54CB">
        <w:rPr>
          <w:color w:val="000000"/>
          <w:u w:val="single"/>
        </w:rPr>
        <w:t>4.2.1 Prepare Passive Flexion Kinematics</w:t>
      </w:r>
    </w:p>
    <w:p w14:paraId="6DF60ED6" w14:textId="44E95ABD" w:rsidR="002B701A" w:rsidRDefault="00740F49" w:rsidP="007F4E6B">
      <w:pPr>
        <w:spacing w:after="0" w:line="240" w:lineRule="auto"/>
        <w:rPr>
          <w:color w:val="000000"/>
        </w:rPr>
      </w:pPr>
      <w:r>
        <w:rPr>
          <w:color w:val="000000"/>
        </w:rPr>
        <w:t>Kinematics will be extracted from .</w:t>
      </w:r>
      <w:proofErr w:type="spellStart"/>
      <w:r>
        <w:rPr>
          <w:color w:val="000000"/>
        </w:rPr>
        <w:t>t</w:t>
      </w:r>
      <w:r w:rsidR="00351F07">
        <w:rPr>
          <w:color w:val="000000"/>
        </w:rPr>
        <w:t>pm</w:t>
      </w:r>
      <w:r>
        <w:rPr>
          <w:color w:val="000000"/>
        </w:rPr>
        <w:t>s</w:t>
      </w:r>
      <w:proofErr w:type="spellEnd"/>
      <w:r>
        <w:rPr>
          <w:color w:val="000000"/>
        </w:rPr>
        <w:t xml:space="preserve"> files using the </w:t>
      </w:r>
      <w:proofErr w:type="spellStart"/>
      <w:r>
        <w:rPr>
          <w:color w:val="000000"/>
        </w:rPr>
        <w:t>TPMSRead</w:t>
      </w:r>
      <w:proofErr w:type="spellEnd"/>
      <w:r>
        <w:rPr>
          <w:color w:val="000000"/>
        </w:rPr>
        <w:t xml:space="preserve"> Toolbox available for </w:t>
      </w:r>
      <w:proofErr w:type="spellStart"/>
      <w:r>
        <w:rPr>
          <w:color w:val="000000"/>
        </w:rPr>
        <w:t>Matlab</w:t>
      </w:r>
      <w:proofErr w:type="spellEnd"/>
      <w:r>
        <w:rPr>
          <w:color w:val="000000"/>
        </w:rPr>
        <w:t>. When considering the descriptions on various channels with kinematic outputs, a channel which contains the optimized joint position (rotated femur), and joint coordinate system kinematics as described by the robot will be used [</w:t>
      </w:r>
      <w:proofErr w:type="spellStart"/>
      <w:r>
        <w:rPr>
          <w:color w:val="000000"/>
        </w:rPr>
        <w:t>State.JCS</w:t>
      </w:r>
      <w:proofErr w:type="spellEnd"/>
      <w:r>
        <w:rPr>
          <w:color w:val="000000"/>
        </w:rPr>
        <w:t xml:space="preserve">]. </w:t>
      </w:r>
      <w:r w:rsidR="00BA6F6E">
        <w:rPr>
          <w:color w:val="000000"/>
        </w:rPr>
        <w:t xml:space="preserve">The model joint coordinate system will already be defined using the optimized femur position. </w:t>
      </w:r>
      <w:proofErr w:type="gramStart"/>
      <w:r w:rsidR="00BA6F6E">
        <w:rPr>
          <w:color w:val="000000"/>
        </w:rPr>
        <w:t>These</w:t>
      </w:r>
      <w:r>
        <w:rPr>
          <w:color w:val="000000"/>
        </w:rPr>
        <w:t xml:space="preserve"> kinematics</w:t>
      </w:r>
      <w:proofErr w:type="gramEnd"/>
      <w:r>
        <w:rPr>
          <w:color w:val="000000"/>
        </w:rPr>
        <w:t xml:space="preserve"> will need to be converted from relative to absolute kinematics using the relationships described in the </w:t>
      </w:r>
      <w:proofErr w:type="spellStart"/>
      <w:r>
        <w:rPr>
          <w:color w:val="000000"/>
        </w:rPr>
        <w:t>State.cfg</w:t>
      </w:r>
      <w:proofErr w:type="spellEnd"/>
      <w:r>
        <w:rPr>
          <w:color w:val="000000"/>
        </w:rPr>
        <w:t xml:space="preserve"> file</w:t>
      </w:r>
      <w:r w:rsidR="00BA6F6E">
        <w:rPr>
          <w:color w:val="000000"/>
        </w:rPr>
        <w:t xml:space="preserve"> which represents an offset in each kinematic degree</w:t>
      </w:r>
      <w:r w:rsidR="004E1CC7">
        <w:rPr>
          <w:color w:val="000000"/>
        </w:rPr>
        <w:t xml:space="preserve"> </w:t>
      </w:r>
      <w:r w:rsidR="00BA6F6E">
        <w:rPr>
          <w:color w:val="000000"/>
        </w:rPr>
        <w:t xml:space="preserve">of freedom </w:t>
      </w:r>
      <w:r w:rsidR="004E1CC7">
        <w:rPr>
          <w:color w:val="000000"/>
        </w:rPr>
        <w:t xml:space="preserve">associated with the base pose </w:t>
      </w:r>
      <w:r w:rsidR="00BA6F6E">
        <w:rPr>
          <w:color w:val="000000"/>
        </w:rPr>
        <w:t>as reported by the robot.</w:t>
      </w:r>
    </w:p>
    <w:p w14:paraId="16F21639" w14:textId="56559A7F" w:rsidR="00740F49" w:rsidRDefault="00740F49" w:rsidP="007F4E6B">
      <w:pPr>
        <w:spacing w:after="0" w:line="240" w:lineRule="auto"/>
        <w:rPr>
          <w:color w:val="000000"/>
        </w:rPr>
      </w:pPr>
    </w:p>
    <w:p w14:paraId="4230DEA9" w14:textId="01693BCB" w:rsidR="00740F49" w:rsidRDefault="00BA6F6E" w:rsidP="007F4E6B">
      <w:pPr>
        <w:spacing w:after="0" w:line="240" w:lineRule="auto"/>
        <w:rPr>
          <w:color w:val="000000"/>
        </w:rPr>
      </w:pPr>
      <w:r>
        <w:rPr>
          <w:color w:val="000000"/>
        </w:rPr>
        <w:t>The passive flexion kinematic data will be interpolated and represented as 10° increments from 0° to 120° of knee flexion. Input files with kinematic amplitudes will be assembled for both the settling step and the passive flexion step. Settling step will allow for the bones to come into contact and move from initial pose of the model to the initial pose of the passive flexion activity. P</w:t>
      </w:r>
      <w:r w:rsidR="00740F49">
        <w:rPr>
          <w:color w:val="000000"/>
        </w:rPr>
        <w:t>assive flexion</w:t>
      </w:r>
      <w:r>
        <w:rPr>
          <w:color w:val="000000"/>
        </w:rPr>
        <w:t xml:space="preserve"> input files</w:t>
      </w:r>
      <w:r w:rsidR="00740F49">
        <w:rPr>
          <w:color w:val="000000"/>
        </w:rPr>
        <w:t xml:space="preserve"> describing </w:t>
      </w:r>
      <w:r>
        <w:rPr>
          <w:color w:val="000000"/>
        </w:rPr>
        <w:t>6</w:t>
      </w:r>
      <w:r w:rsidR="00740F49">
        <w:rPr>
          <w:color w:val="000000"/>
        </w:rPr>
        <w:t xml:space="preserve"> DOF kinematics as a function of time will be written out using MATLAB and prepared for simulation.</w:t>
      </w:r>
      <w:r>
        <w:rPr>
          <w:color w:val="000000"/>
        </w:rPr>
        <w:t xml:space="preserve"> </w:t>
      </w:r>
    </w:p>
    <w:p w14:paraId="76CF9286" w14:textId="1435184B" w:rsidR="00740F49" w:rsidRDefault="00740F49" w:rsidP="007F4E6B">
      <w:pPr>
        <w:spacing w:after="0" w:line="240" w:lineRule="auto"/>
        <w:rPr>
          <w:color w:val="000000"/>
        </w:rPr>
      </w:pPr>
    </w:p>
    <w:p w14:paraId="53F1A13A" w14:textId="5E786E7F" w:rsidR="00740F49" w:rsidRPr="00740F49" w:rsidRDefault="00740F49" w:rsidP="002B701A">
      <w:pPr>
        <w:spacing w:after="0" w:line="240" w:lineRule="auto"/>
        <w:rPr>
          <w:color w:val="000000"/>
          <w:u w:val="single"/>
        </w:rPr>
      </w:pPr>
      <w:r w:rsidRPr="00740F49">
        <w:rPr>
          <w:color w:val="000000"/>
          <w:u w:val="single"/>
        </w:rPr>
        <w:t>4.2.2 Prepare Model Simulation Files</w:t>
      </w:r>
    </w:p>
    <w:p w14:paraId="597B5D49" w14:textId="631069FA" w:rsidR="00740F49" w:rsidRDefault="00740F49" w:rsidP="002B701A">
      <w:pPr>
        <w:spacing w:after="0" w:line="240" w:lineRule="auto"/>
      </w:pPr>
      <w:r>
        <w:t xml:space="preserve">Model files will be modified to include a two-step simulation </w:t>
      </w:r>
      <w:r w:rsidR="00D43ECC">
        <w:t>procedure</w:t>
      </w:r>
      <w:r>
        <w:t>. The first step of the FE job will be a brief (t=0.5s) settling step. Contact will be</w:t>
      </w:r>
      <w:r w:rsidR="008A073A">
        <w:t xml:space="preserve"> </w:t>
      </w:r>
      <w:r w:rsidR="00F02160">
        <w:t>represented</w:t>
      </w:r>
      <w:r>
        <w:t xml:space="preserve">, and the </w:t>
      </w:r>
      <w:r w:rsidR="00F02160">
        <w:t xml:space="preserve">superior-inferior and </w:t>
      </w:r>
      <w:proofErr w:type="spellStart"/>
      <w:r w:rsidR="00F02160">
        <w:t>varus</w:t>
      </w:r>
      <w:proofErr w:type="spellEnd"/>
      <w:r w:rsidR="00F02160">
        <w:t>-valgus</w:t>
      </w:r>
      <w:r>
        <w:t xml:space="preserve"> DOF will be </w:t>
      </w:r>
      <w:r w:rsidR="0043004E">
        <w:t xml:space="preserve">ignored in the kinematic profiles from the passive knee flexion. This is being done to ensure a better calibration of ligament parameters over the </w:t>
      </w:r>
      <w:r w:rsidR="00C83DDF">
        <w:t xml:space="preserve">as-built </w:t>
      </w:r>
      <w:r w:rsidR="0043004E">
        <w:lastRenderedPageBreak/>
        <w:t xml:space="preserve">contours of the </w:t>
      </w:r>
      <w:r w:rsidR="00C83DDF">
        <w:t xml:space="preserve">model </w:t>
      </w:r>
      <w:r w:rsidR="0043004E">
        <w:t xml:space="preserve">condyles. The second step of the simulation will perform a kinematically driven passive flexion using the </w:t>
      </w:r>
      <w:r w:rsidR="008A073A">
        <w:t>amplitudes</w:t>
      </w:r>
      <w:r w:rsidR="0043004E">
        <w:t xml:space="preserve"> described in Section 4.2.1. </w:t>
      </w:r>
    </w:p>
    <w:p w14:paraId="61C45664" w14:textId="77777777" w:rsidR="008A073A" w:rsidRDefault="008A073A" w:rsidP="002B701A">
      <w:pPr>
        <w:spacing w:after="0" w:line="240" w:lineRule="auto"/>
      </w:pPr>
    </w:p>
    <w:p w14:paraId="4A430126" w14:textId="7A91496F" w:rsidR="0043004E" w:rsidRPr="0043004E" w:rsidRDefault="0043004E" w:rsidP="0043004E">
      <w:pPr>
        <w:spacing w:after="0" w:line="240" w:lineRule="auto"/>
        <w:rPr>
          <w:u w:val="single"/>
        </w:rPr>
      </w:pPr>
      <w:r w:rsidRPr="0043004E">
        <w:rPr>
          <w:u w:val="single"/>
        </w:rPr>
        <w:t>4.3 Optimization of Ligament Parameters</w:t>
      </w:r>
    </w:p>
    <w:p w14:paraId="2D406802" w14:textId="553E7E99" w:rsidR="00304D40" w:rsidRDefault="0043004E" w:rsidP="0043004E">
      <w:pPr>
        <w:spacing w:after="0" w:line="240" w:lineRule="auto"/>
      </w:pPr>
      <w:r>
        <w:t>Reference strain and ligament origin position will be calibrated using a semi-automated technique in MATLAB</w:t>
      </w:r>
      <w:r w:rsidR="00906615">
        <w:t xml:space="preserve"> </w:t>
      </w:r>
      <w:r w:rsidR="006147E4">
        <w:t>where</w:t>
      </w:r>
      <w:r w:rsidR="00906615">
        <w:t xml:space="preserve"> changes are </w:t>
      </w:r>
      <w:r w:rsidR="006147E4">
        <w:t>determined</w:t>
      </w:r>
      <w:r w:rsidR="00906615">
        <w:t xml:space="preserve"> </w:t>
      </w:r>
      <w:r w:rsidR="00352A75">
        <w:t>manually,</w:t>
      </w:r>
      <w:r w:rsidR="00906615">
        <w:t xml:space="preserve"> and remeshing of the ligament </w:t>
      </w:r>
      <w:r w:rsidR="008A073A">
        <w:t>geometry</w:t>
      </w:r>
      <w:r w:rsidR="00906615">
        <w:t xml:space="preserve"> and</w:t>
      </w:r>
      <w:r w:rsidR="008A073A">
        <w:t xml:space="preserve"> updating of parameters</w:t>
      </w:r>
      <w:r w:rsidR="00A002A9">
        <w:t xml:space="preserve"> are automated</w:t>
      </w:r>
      <w:r w:rsidR="003C2252">
        <w:t xml:space="preserve">. </w:t>
      </w:r>
      <w:r w:rsidR="00DA45E8">
        <w:t xml:space="preserve">The </w:t>
      </w:r>
      <w:r w:rsidR="00FF4245">
        <w:t>process will begin by changing the reference strain (ɛ</w:t>
      </w:r>
      <w:r w:rsidR="00FF4245" w:rsidRPr="00FF4245">
        <w:rPr>
          <w:vertAlign w:val="subscript"/>
        </w:rPr>
        <w:t>0</w:t>
      </w:r>
      <w:r w:rsidR="00FF4245">
        <w:t xml:space="preserve">) such that the ligament loading falls within bounds reported previously for the ACL, PCL, </w:t>
      </w:r>
      <w:r w:rsidR="003008C6">
        <w:t xml:space="preserve">LCL, </w:t>
      </w:r>
      <w:r w:rsidR="00FF4245">
        <w:t>and MCL</w:t>
      </w:r>
      <w:r w:rsidR="00304D40">
        <w:t xml:space="preserve"> </w:t>
      </w:r>
      <w:r w:rsidR="00304D40">
        <w:fldChar w:fldCharType="begin" w:fldLock="1"/>
      </w:r>
      <w:r w:rsidR="00D135B7">
        <w:instrText>ADDIN CSL_CITATION {"citationItems":[{"id":"ITEM-1","itemData":{"DOI":"10.1115/1.4032850","ISSN":"0148-0731","author":[{"dropping-particle":"","family":"Kia","given":"Mohammad","non-dropping-particle":"","parse-names":false,"suffix":""},{"dropping-particle":"","family":"Schafer","given":"Kevin","non-dropping-particle":"","parse-names":false,"suffix":""},{"dropping-particle":"","family":"Lipman","given":"Joseph","non-dropping-particle":"","parse-names":false,"suffix":""},{"dropping-particle":"","family":"Cross","given":"Michael","non-dropping-particle":"","parse-names":false,"suffix":""},{"dropping-particle":"","family":"Mayman","given":"David","non-dropping-particle":"","parse-names":false,"suffix":""},{"dropping-particle":"","family":"Pearle","given":"Andrew","non-dropping-particle":"","parse-names":false,"suffix":""},{"dropping-particle":"","family":"Wickiewicz","given":"Thomas","non-dropping-particle":"","parse-names":false,"suffix":""},{"dropping-particle":"","family":"Imhauser","given":"Carl","non-dropping-particle":"","parse-names":false,"suffix":""}],"container-title":"Journal of Biomechanical Engineering","id":"ITEM-1","issue":"5","issued":{"date-parts":[["2016"]]},"page":"051010","title":"A Multibody Knee Model Corroborates Subject-Specific Experimental Measurements of Low Ligament Forces and Kinematic Coupling During Passive Flexion","type":"article-journal","volume":"138"},"uris":["http://www.mendeley.com/documents/?uuid=86e694f9-5b95-460c-9659-2c47339e8481"]},{"id":"ITEM-2","itemData":{"DOI":"10.1016/j.knee.2005.03.004","ISBN":"0968-0160","ISSN":"09680160","PMID":"15939592","abstract":"Bioemchanics of the entire knee joint including tibiofemoral and patellofemoral joints were investigated at different flexion angles (0?? to 90??) and quadriceps forces (3, 137, and 411 N). In particular, the effect of changes in location and magnitude of restraining force that counterbalances the isometric extensor moment on predictions was investigated. The model consisted of three bony structures and their articular cartilage layers, menisci, principal ligaments, patellar tendon, and quadriceps muscle. Quadriceps forces significantly increased the anterior cruciate ligament, patellar tendon, and contact forces/areas as well as the joint resistant moment. Joint flexion, however, substantially diminished them all with the exception of the patellofemoral contact force/area that markedly increased in flexion. When resisting extensor moment by a force applied on the tibia, the force in cruciate ligaments and tibial translation significantly altered as a function of magnitude and location of the restraining force. Quadriceps activation generated large ACL forces at full extension suggesting that post ACL reconstruction exercises should avoid large quadriceps exertions at near full extension angles. In isometric extension exercises against a force on the tibia, larger restraining force and its more proximal location to the joint substantially decreased forces in the anterior cruciate ligament at small flexion angles whereas they significantly increased forces in the posterior cruciate ligament at larger flexion angles. ?? 2005 Elsevier B.V. All rights reserved.","author":[{"dropping-particle":"","family":"Mesfar","given":"W.","non-dropping-particle":"","parse-names":false,"suffix":""},{"dropping-particle":"","family":"Shirazi-Adl","given":"A.","non-dropping-particle":"","parse-names":false,"suffix":""}],"container-title":"Knee","id":"ITEM-2","issue":"6","issued":{"date-parts":[["2005"]]},"page":"424-434","title":"Biomechanics of the knee joint in flexion under various quadriceps forces","type":"article-journal","volume":"12"},"uris":["http://www.mendeley.com/documents/?uuid=cfe61822-0be6-4d11-ab95-541f68b10ff6"]},{"id":"ITEM-3","itemData":{"DOI":"10.1080/10255840512331388047","ISBN":"1025-5842","ISSN":"1025-5842","PMID":"16154866","abstract":"The knee joint cruciate ligaments are reconstructed with the rationale to avoid joint instability, recurrent injury, damage to soft tissues and osteoarthritis. Wide range of procedures with different stiffness, pretension, orientation and insertion locations have been proposed with the primary goal to restore the joint laxity. Apart from the general lack of success in preservation of force in the reconstructed ligament itself, the concern, not yet addressed, arises as to the effect of such perturbation on the other intact cruciate ligament. The interaction between cruciate ligament forces is hypothesized in this work. Using a 3-D nonlinear finite element model of the tibiofemoral joint, we examined this hypothesis by quantifying the extent of coupling between cruciate ligaments while varying the prestrain in each ligament under flexion with and without anterior-posterior (A-P) loads. A remarkable coupling was predicted between cruciate ligament forces in flexion thus confirming the hypothesis; forces in both cruciate ligaments increased as initial strain or pretension in one of them increased whereas they both diminished as one of them became slack. Moreover, changes in laxity and in ligament forces as a cruciate ligament prestrained or pretensioned varied with flexion angle and external loads. These findings have important consequences in joint functional biomechanics following a ligament injury or replacement surgery and in selection of laxity matched or ligament force matched pretensioning protocols.","author":[{"dropping-particle":"","family":"Shirazi-Adl","given":"A","non-dropping-particle":"","parse-names":false,"suffix":""},{"dropping-particle":"","family":"Moglo","given":"K E","non-dropping-particle":"","parse-names":false,"suffix":""}],"container-title":"Computer methods in biomechanics and biomedical engineering","id":"ITEM-3","issue":"1","issued":{"date-parts":[["2005"]]},"page":"17-24","title":"Effect of changes in cruciate ligaments pretensions on knee joint laxity and ligament forces.","type":"article-journal","volume":"8"},"uris":["http://www.mendeley.com/documents/?uuid=24447e65-ce65-418d-8c05-1ee4216aaa28"]},{"id":"ITEM-4","itemData":{"DOI":"10.1016/j.arthro.2008.02.012","ISSN":"07498063","abstract":"Purpose: The purpose of this study was to measure changes in anterior-posterior (AP) laxity and graft forces after cutting the posterolateral (PL) bundle of the anterior cruciate ligament (ACL). Methods: Twelve fresh-frozen cadaveric knees underwent AP laxity testing at ± 100 N of applied tibial force. Resultant forces in the ACL were recorded during passive extension from 120° to 0° with no tibial force, 100 N of anterior tibial force, 100 N of quadriceps force, and 5 Nm of internal tibial torque. The femoral origin of the PL bundle was identified, the ligament fibers were dissected from bone, and tests were repeated. Results: Cutting the PL bundle significantly increased mean laxity by +1.3 mm (at 0°), +1.1 mm (at 10°), and +0.5 mm (at 30°). For the passive knee extension tests, cutting the PL bundle significantly decreased mean ACL force at 0° for all loading modes; the mean decreases were 31 N (with no tibial force), 50 N (with 100 N of anterior force), 33 N (with 100 N of quadriceps force), and 40 N (with 5 Nm of internal torque). Conclusions: The decreases in ACL force at 0° from cutting the PL bundle are consistent with the commonly accepted view that the PL bundle tightens with knee extension. Cutting the taut PL bundle did significantly increase AP laxity between 0° and 30°, but the increases were relatively small. Therefore we conclude that the PL bundle plays a relatively minor role in controlling anterior tibial translation. Clinical Relevance: In view of our findings, the need to reconstruct the PL bundle for better restoration of a normal AP laxity profile is questioned. © 2008 Arthroscopy Association of North America.","author":[{"dropping-particle":"","family":"Markolf","given":"Keith L.","non-dropping-particle":"","parse-names":false,"suffix":""},{"dropping-particle":"","family":"Park","given":"Samuel","non-dropping-particle":"","parse-names":false,"suffix":""},{"dropping-particle":"","family":"Jackson","given":"Steven R.","non-dropping-particle":"","parse-names":false,"suffix":""},{"dropping-particle":"","family":"McAllister","given":"David R.","non-dropping-particle":"","parse-names":false,"suffix":""}],"container-title":"Arthroscopy - Journal of Arthroscopic and Related Surgery","id":"ITEM-4","issue":"7","issued":{"date-parts":[["2008"]]},"page":"805-809","title":"Contributions of the Posterolateral Bundle of the Anterior Cruciate Ligament to Anterior-Posterior Knee Laxity and Ligament Forces","type":"article-journal","volume":"24"},"uris":["http://www.mendeley.com/documents/?uuid=d55640da-9d67-4975-90c0-e45090e8f828"]},{"id":"ITEM-5","itemData":{"DOI":"10.1177/0363546504267152","ISSN":"03635465","abstract":"BACKGROUND: The posterior cruciate ligament has been described as being composed of 2 bands that reciprocally tighten and loosen with knee flexion, but the fiber anatomy and behavior may be more complex. HYPOTHESIS: The mechanical effects of defined loading conditions at discrete knee joint angles can vary significantly within the substance of the posterior cruciate ligament depending on the fiber region tested. STUDY DESIGN: Controlled laboratory study. METHODS: Nine intact, fresh-frozen cadaveric knees were instrumented with excursion filaments implanted within 4 fiber regions of the posterior cruciate ligament. Patterns of fiber behavior were analyzed as a function of the variable linear separation distance between tibial and femoral fiber attachment sites during joint motion under a simulated quadriceps contraction, tibial internal rotation, and tibial external rotation. Analysis of variance, the Newman-Keuls multiple comparisons procedure, and paired t tests were used to evaluate statistical significance. RESULTS: Compared with the control pattern of fiber behavior during unloaded passive knee motion from 0 degrees to 120 degrees , the quadriceps force caused loosening of most ligament fibers at knee flexion of less than 75 degrees . Tibial internal rotation significantly slackened the anterior and central fiber regions near extension and significantly tightened the central and posterior fiber regions with progressive flexion. External rotation had an effect similar to internal rotation on the anterior and central fiber regions but caused significant slackening of the posterior fiber regions from 0 degrees to 45 degrees . CONCLUSIONS: Distinct geographic regions within the posterior cruciate ligament have different functional roles depending on the joint angle and the type of load to which the knee is subjected. CLINICAL RELEVANCE: The specific graft placement parameters in a given surgical procedure relate to end-to-end length changes of the graft and may have important implications for postoperative rehabilitation and return to specific functional activities","author":[{"dropping-particle":"","family":"Covey","given":"Dana C.","non-dropping-particle":"","parse-names":false,"suffix":""},{"dropping-particle":"","family":"Sapega","given":"Alexander A.","non-dropping-particle":"","parse-names":false,"suffix":""},{"dropping-particle":"","family":"Marshall","given":"Robert C.","non-dropping-particle":"","parse-names":false,"suffix":""}],"container-title":"American Journal of Sports Medicine","id":"ITEM-5","issue":"8","issued":{"date-parts":[["2004"]]},"page":"1866-1872","title":"The effects of varied joint motion and loading conditions on posterior cruciate ligament fiber length behavior","type":"article-journal","volume":"32"},"uris":["http://www.mendeley.com/documents/?uuid=dd29495e-30cc-4ee4-b8ea-f369a8777fa9"]},{"id":"ITEM-6","itemData":{"DOI":"10.1177/0363546516651431","ISSN":"15523365","abstract":"© 2016 The Author(s). Background: Both anatomic anterolateral ligament (ALL) and nonanatomic anterolateral reconstructions are performed to improve the stability of anterior cruciate ligament (ACL)-deficient patients. However, the in vivo length change patterns and isometry of these anterolateral reconstructions are unknown. Purpose: To measure the theoretical length change patterns of the ALL and various anterolateral extra-articular reconstructions in healthy and ACL-deficient knees during in vivo weightbearing flexion. Study Design: Controlled laboratory study. Methods: Ten patients with an ACL injury in 1 knee and the contralateral side intact were included. By use of magnetic resonance and dual fluoroscopic imaging techniques, the changes in length of the ALL, modeled with its femoral attachment either anterior or posterior-proximal to the fibular collateral ligament (FCL) attachment, and nonanatomic extra-articular reconstructions were measured as a function of knee flexion and were compared between the intact and ACL-deficient knees. Results: The ALL, with its femoral attachment anterior to the FCL attachment, showed a consistent length increase of approximately 50% from 0° to 90° of knee flexion. The length change of the ALL was 20% ± 6% when its femoral attachment was placed posterior-proximal to the FCL. ACL deficiency did not affect ALL length. Even minor shifts in position around the rotational axis of the femur resulted in contrary ligament kinematic patterns. An extra-articular reconstruction with the femoral attachment proximal to the lateral epicondyle and the tibial attachment on the Gerdy tubercle increased 15% ± 4% in length from 0° to 60° and shortened at 90° of flexion. When the tibial fixation of the anatomic ALL with its femoral attachment posterior to the FCL was moved to the Gerdy tubercle, a 30% ± 4% length increase over 90° occurred, without the decrease in length at 90°. A significant length increase of both theoretical reconstruction grafts was seen at 0° in ACL-deficient knees. Conclusion: An anatomic ALL reconstruction as modeled based on recent anatomic studies was not isometric during in vivo knee flexion and was not affected by ACL deficiency. The nonanatomic extra-articular reconstructions demonstrated more biomechanically favorable length change patterns with the smallest percentage increase in elongation during knee flexion. Clinical Relevance: This study presents the first in vivo biomechanical data on the ALL, in b…","author":[{"dropping-particle":"","family":"Velde","given":"Samuel K.","non-dropping-particle":"Van De","parse-names":false,"suffix":""},{"dropping-particle":"","family":"Kernkamp","given":"William A.","non-dropping-particle":"","parse-names":false,"suffix":""},{"dropping-particle":"","family":"Hosseini","given":"Ali","non-dropping-particle":"","parse-names":false,"suffix":""},{"dropping-particle":"","family":"Laprade","given":"Robert F.","non-dropping-particle":"","parse-names":false,"suffix":""},{"dropping-particle":"","family":"Arkel","given":"Ewoud R.","non-dropping-particle":"Van","parse-names":false,"suffix":""},{"dropping-particle":"","family":"Li","given":"Guoan","non-dropping-particle":"","parse-names":false,"suffix":""}],"container-title":"American Journal of Sports Medicine","id":"ITEM-6","issue":"10","issued":{"date-parts":[["2016"]]},"page":"2557-2562","title":"In Vivo Length Changes of the Anterolateral Ligament and Related Extra-articular Reconstructions","type":"article-journal","volume":"44"},"uris":["http://www.mendeley.com/documents/?uuid=8e7b01c5-c6e5-4846-9ced-04543e5030aa"]},{"id":"ITEM-7","itemData":{"DOI":"10.1007/s00167-014-3306-9","ISSN":"14337347","abstract":"PURPOSE: The knowledge of the function of the collateral ligaments-i.e., superficial medial collateral ligament (sMCL), deep medial collateral ligament (dMCL) and lateral collateral ligament (LCL)-in the entire range of knee flexion is important for soft tissue balance during total knee arthroplasty (TKA). The objective of this study was to investigate the length changes of different portions (anterior, middle and posterior) of the sMCL, dMCL and LCL during in vivo weightbearing flexion from full extension to maximal knee flexion. METHODS: Using a dual fluoroscopic imaging system, eight healthy knees were imaged while performing a lunge from full extension to maximal flexion. The length changes of each portion of the collateral ligaments were measured along the flexion path of the knee. RESULTS: All anterior portions of the collateral ligaments were shown to have increasing length with flexion except that of the sMCL, which showed a reduction in length at high flexion. The middle portions showed minimal change in lengths except that of the sMCL, which showed a consistent reduction in length with flexion. All posterior portions showed reduction in lengths with flexion. CONCLUSIONS: These data indicated that every portion of the ligaments may play important roles in knee stability at different knee flexion range. The soft tissue releasing during TKA may need to consider the function of the ligament portions along the entire flexion path including maximum flexion. LEVEL OF EVIDENCE: III.","author":[{"dropping-particle":"","family":"Hosseini","given":"Ali","non-dropping-particle":"","parse-names":false,"suffix":""},{"dropping-particle":"","family":"Qi","given":"Wei","non-dropping-particle":"","parse-names":false,"suffix":""},{"dropping-particle":"","family":"Tsai","given":"Tsung Yuan","non-dropping-particle":"","parse-names":false,"suffix":""},{"dropping-particle":"","family":"Liu","given":"Yujie","non-dropping-particle":"","parse-names":false,"suffix":""},{"dropping-particle":"","family":"Rubash","given":"Harry","non-dropping-particle":"","parse-names":false,"suffix":""},{"dropping-particle":"","family":"Li","given":"Guoan","non-dropping-particle":"","parse-names":false,"suffix":""}],"container-title":"Knee Surgery, Sports Traumatology, Arthroscopy","id":"ITEM-7","issue":"10","issued":{"date-parts":[["2015"]]},"page":"3055-3061","publisher":"Springer Berlin Heidelberg","title":"In vivo length change patterns of the medial and lateral collateral ligaments along the flexion path of the knee","type":"article-journal","volume":"23"},"uris":["http://www.mendeley.com/documents/?uuid=bdf65468-a75b-4589-898d-98b46548d19c"]}],"mendeley":{"formattedCitation":"[2]–[8]","manualFormatting":"[2–8]","plainTextFormattedCitation":"[2]–[8]","previouslyFormattedCitation":"[2]–[4]"},"properties":{"noteIndex":0},"schema":"https://github.com/citation-style-language/schema/raw/master/csl-citation.json"}</w:instrText>
      </w:r>
      <w:r w:rsidR="00304D40">
        <w:fldChar w:fldCharType="separate"/>
      </w:r>
      <w:r w:rsidR="00F7294B" w:rsidRPr="00F7294B">
        <w:rPr>
          <w:noProof/>
        </w:rPr>
        <w:t>[2–8]</w:t>
      </w:r>
      <w:r w:rsidR="00304D40">
        <w:fldChar w:fldCharType="end"/>
      </w:r>
      <w:r w:rsidR="000F5058">
        <w:t xml:space="preserve"> (Figure </w:t>
      </w:r>
      <w:r w:rsidR="00351F07">
        <w:t>4</w:t>
      </w:r>
      <w:r w:rsidR="000F5058">
        <w:t>)</w:t>
      </w:r>
      <w:r w:rsidR="00FF4245">
        <w:t>.</w:t>
      </w:r>
      <w:r w:rsidR="00304D40">
        <w:t xml:space="preserve"> The posterior joint capsule will be adjusted to carry load </w:t>
      </w:r>
      <w:r w:rsidR="00352A75">
        <w:t>in</w:t>
      </w:r>
      <w:r w:rsidR="00304D40">
        <w:t xml:space="preserve"> full extension</w:t>
      </w:r>
      <w:r w:rsidR="002B67E5">
        <w:t xml:space="preserve"> (0</w:t>
      </w:r>
      <w:r w:rsidR="002B67E5" w:rsidRPr="002B67E5">
        <w:rPr>
          <w:vertAlign w:val="superscript"/>
        </w:rPr>
        <w:t>o</w:t>
      </w:r>
      <w:r w:rsidR="002B67E5">
        <w:rPr>
          <w:vertAlign w:val="superscript"/>
        </w:rPr>
        <w:t xml:space="preserve"> </w:t>
      </w:r>
      <w:r w:rsidR="002B67E5">
        <w:t>to 5</w:t>
      </w:r>
      <w:r w:rsidR="002B67E5" w:rsidRPr="002B67E5">
        <w:rPr>
          <w:vertAlign w:val="superscript"/>
        </w:rPr>
        <w:t>o</w:t>
      </w:r>
      <w:r w:rsidR="002B67E5">
        <w:t xml:space="preserve"> flexion)</w:t>
      </w:r>
      <w:r w:rsidR="00304D40">
        <w:t>.</w:t>
      </w:r>
      <w:r w:rsidR="003008C6">
        <w:t xml:space="preserve"> </w:t>
      </w:r>
      <w:r w:rsidR="005B3454">
        <w:t>Overall, t</w:t>
      </w:r>
      <w:r w:rsidR="00304D40">
        <w:t>his should be a straightforward process which will require small manual changes to the reference strain values.</w:t>
      </w:r>
    </w:p>
    <w:p w14:paraId="566967F0" w14:textId="24C53E0D" w:rsidR="000F5058" w:rsidRDefault="000F5058" w:rsidP="0043004E">
      <w:pPr>
        <w:spacing w:after="0" w:line="240" w:lineRule="auto"/>
      </w:pPr>
    </w:p>
    <w:p w14:paraId="3DEA46B9" w14:textId="6E702F6A" w:rsidR="000F5058" w:rsidRDefault="000F5058" w:rsidP="00BA39B7">
      <w:pPr>
        <w:spacing w:after="0" w:line="240" w:lineRule="auto"/>
        <w:jc w:val="center"/>
      </w:pPr>
      <w:r>
        <w:rPr>
          <w:noProof/>
        </w:rPr>
        <w:drawing>
          <wp:inline distT="0" distB="0" distL="0" distR="0" wp14:anchorId="7115F1DF" wp14:editId="568633A4">
            <wp:extent cx="5095875" cy="31849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99887" cy="3187429"/>
                    </a:xfrm>
                    <a:prstGeom prst="rect">
                      <a:avLst/>
                    </a:prstGeom>
                  </pic:spPr>
                </pic:pic>
              </a:graphicData>
            </a:graphic>
          </wp:inline>
        </w:drawing>
      </w:r>
    </w:p>
    <w:p w14:paraId="60D7FA94" w14:textId="5D85EE52" w:rsidR="000F5058" w:rsidRDefault="000F5058" w:rsidP="000F5058">
      <w:pPr>
        <w:spacing w:after="0" w:line="240" w:lineRule="auto"/>
        <w:jc w:val="center"/>
      </w:pPr>
      <w:r w:rsidRPr="000F5058">
        <w:rPr>
          <w:b/>
        </w:rPr>
        <w:t xml:space="preserve">Figure </w:t>
      </w:r>
      <w:r w:rsidR="00351F07">
        <w:rPr>
          <w:b/>
        </w:rPr>
        <w:t>4</w:t>
      </w:r>
      <w:r>
        <w:t xml:space="preserve"> Reproduction of Figure 9 from Kia et al. illustrating experimental and modeling ligament force profiles during a passive flexion experiment.</w:t>
      </w:r>
    </w:p>
    <w:p w14:paraId="0A077A7B" w14:textId="77777777" w:rsidR="00304D40" w:rsidRDefault="00304D40" w:rsidP="0043004E">
      <w:pPr>
        <w:spacing w:after="0" w:line="240" w:lineRule="auto"/>
      </w:pPr>
    </w:p>
    <w:p w14:paraId="4A4E1751" w14:textId="13DCF30B" w:rsidR="00304D40" w:rsidRDefault="00304D40" w:rsidP="0043004E">
      <w:pPr>
        <w:spacing w:after="0" w:line="240" w:lineRule="auto"/>
      </w:pPr>
      <w:r>
        <w:t xml:space="preserve">Ligament footprint regions were developed in Phase 1 Model Development to characterize uncertainty through different scan sequences (OKS03) and probed point data </w:t>
      </w:r>
      <w:r w:rsidR="00BA39B7">
        <w:t xml:space="preserve">registration </w:t>
      </w:r>
      <w:r>
        <w:t xml:space="preserve">(DU02) for each </w:t>
      </w:r>
      <w:r w:rsidR="00906615">
        <w:t>knee specimen. The second step of passive flexion calibration will assess the ligament origin footprints and force profiles as a function of flexion angle and adjust the location of the (1) footprint centroid</w:t>
      </w:r>
      <w:r w:rsidR="005B3454">
        <w:t xml:space="preserve"> and</w:t>
      </w:r>
      <w:r w:rsidR="00906615">
        <w:t xml:space="preserve"> (2) radius of the fibers from the centroid. For the collateral ligaments this will allow the ligament to be</w:t>
      </w:r>
      <w:r w:rsidR="00BA39B7">
        <w:t>come</w:t>
      </w:r>
      <w:r w:rsidR="00906615">
        <w:t xml:space="preserve"> either more narrow </w:t>
      </w:r>
      <w:r w:rsidR="008A073A">
        <w:t xml:space="preserve">or </w:t>
      </w:r>
      <w:r w:rsidR="00906615">
        <w:t>broad in the anterior-posterior direction of the knee</w:t>
      </w:r>
      <w:r w:rsidR="005B3454">
        <w:t xml:space="preserve"> as well as translate anterior, posterior, superior, or inferior within the ligament insertion region</w:t>
      </w:r>
      <w:r w:rsidR="00906615">
        <w:t>. For the cruciate ligament</w:t>
      </w:r>
      <w:r w:rsidR="005B3454">
        <w:t>,</w:t>
      </w:r>
      <w:r w:rsidR="00906615">
        <w:t xml:space="preserve"> perturbations can</w:t>
      </w:r>
      <w:r w:rsidR="005B3454">
        <w:t xml:space="preserve"> </w:t>
      </w:r>
      <w:r w:rsidR="00906615">
        <w:t>affect</w:t>
      </w:r>
      <w:r w:rsidR="005B3454">
        <w:t xml:space="preserve"> either</w:t>
      </w:r>
      <w:r w:rsidR="00906615">
        <w:t xml:space="preserve"> the entire ligament (4 fibers representing two bundles each) or individual bundles (2 fibers</w:t>
      </w:r>
      <w:r w:rsidR="00BA39B7">
        <w:t xml:space="preserve"> each</w:t>
      </w:r>
      <w:r w:rsidR="00906615">
        <w:t>) to adjust the force profiles over the flexion cycle</w:t>
      </w:r>
      <w:r w:rsidR="008C588B">
        <w:t xml:space="preserve"> (Figure </w:t>
      </w:r>
      <w:r w:rsidR="00351F07">
        <w:t>5</w:t>
      </w:r>
      <w:r w:rsidR="008C588B">
        <w:t>)</w:t>
      </w:r>
      <w:r w:rsidR="00906615">
        <w:t xml:space="preserve">. </w:t>
      </w:r>
      <w:r w:rsidR="00BA39B7">
        <w:t>T</w:t>
      </w:r>
      <w:r w:rsidR="00906615">
        <w:t xml:space="preserve">hese changes will be </w:t>
      </w:r>
      <w:r w:rsidR="00BA39B7">
        <w:t>informed by</w:t>
      </w:r>
      <w:r w:rsidR="00906615">
        <w:t xml:space="preserve"> the results seen in the </w:t>
      </w:r>
      <w:r w:rsidR="00BA39B7">
        <w:t xml:space="preserve">previous section </w:t>
      </w:r>
      <w:r w:rsidR="008A073A">
        <w:t xml:space="preserve">to better correspond to </w:t>
      </w:r>
      <w:r w:rsidR="00BA39B7">
        <w:t>relevant literature</w:t>
      </w:r>
      <w:r w:rsidR="008A073A">
        <w:t xml:space="preserve">. </w:t>
      </w:r>
      <w:r w:rsidR="00906615">
        <w:t xml:space="preserve"> </w:t>
      </w:r>
      <w:r>
        <w:t xml:space="preserve">   </w:t>
      </w:r>
    </w:p>
    <w:p w14:paraId="05B66403" w14:textId="41276CA1" w:rsidR="00B42777" w:rsidRDefault="00B42777" w:rsidP="0043004E">
      <w:pPr>
        <w:spacing w:after="0" w:line="240" w:lineRule="auto"/>
      </w:pPr>
    </w:p>
    <w:p w14:paraId="207F3668" w14:textId="56F6D0FC" w:rsidR="00B42777" w:rsidRDefault="00F02160" w:rsidP="00BA39B7">
      <w:pPr>
        <w:spacing w:after="0" w:line="240" w:lineRule="auto"/>
        <w:jc w:val="center"/>
      </w:pPr>
      <w:r>
        <w:rPr>
          <w:noProof/>
        </w:rPr>
        <w:lastRenderedPageBreak/>
        <mc:AlternateContent>
          <mc:Choice Requires="wps">
            <w:drawing>
              <wp:anchor distT="0" distB="0" distL="114300" distR="114300" simplePos="0" relativeHeight="251670528" behindDoc="0" locked="0" layoutInCell="1" allowOverlap="1" wp14:anchorId="41AEF09F" wp14:editId="14A7228D">
                <wp:simplePos x="0" y="0"/>
                <wp:positionH relativeFrom="column">
                  <wp:posOffset>2471596</wp:posOffset>
                </wp:positionH>
                <wp:positionV relativeFrom="paragraph">
                  <wp:posOffset>1661311</wp:posOffset>
                </wp:positionV>
                <wp:extent cx="529628" cy="2083680"/>
                <wp:effectExtent l="57150" t="19050" r="60960" b="88265"/>
                <wp:wrapNone/>
                <wp:docPr id="16" name="Straight Connector 16"/>
                <wp:cNvGraphicFramePr/>
                <a:graphic xmlns:a="http://schemas.openxmlformats.org/drawingml/2006/main">
                  <a:graphicData uri="http://schemas.microsoft.com/office/word/2010/wordprocessingShape">
                    <wps:wsp>
                      <wps:cNvCnPr/>
                      <wps:spPr>
                        <a:xfrm flipH="1">
                          <a:off x="0" y="0"/>
                          <a:ext cx="529628" cy="2083680"/>
                        </a:xfrm>
                        <a:prstGeom prst="line">
                          <a:avLst/>
                        </a:prstGeom>
                        <a:ln w="19050">
                          <a:solidFill>
                            <a:srgbClr val="0000CC"/>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4F3E88" id="Straight Connector 16"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6pt,130.8pt" to="236.3pt,2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" strokecolor="#00c" strokeweight="1.5pt">
                <v:shadow on="t" color="black" opacity="24903f" origin=",.5" offset="0,.55556mm"/>
              </v:line>
            </w:pict>
          </mc:Fallback>
        </mc:AlternateContent>
      </w:r>
      <w:r>
        <w:rPr>
          <w:noProof/>
        </w:rPr>
        <mc:AlternateContent>
          <mc:Choice Requires="wps">
            <w:drawing>
              <wp:anchor distT="0" distB="0" distL="114300" distR="114300" simplePos="0" relativeHeight="251672576" behindDoc="0" locked="0" layoutInCell="1" allowOverlap="1" wp14:anchorId="4F754824" wp14:editId="214B2F37">
                <wp:simplePos x="0" y="0"/>
                <wp:positionH relativeFrom="column">
                  <wp:posOffset>2545690</wp:posOffset>
                </wp:positionH>
                <wp:positionV relativeFrom="paragraph">
                  <wp:posOffset>1294789</wp:posOffset>
                </wp:positionV>
                <wp:extent cx="483565" cy="3065069"/>
                <wp:effectExtent l="57150" t="19050" r="69215" b="97790"/>
                <wp:wrapNone/>
                <wp:docPr id="17" name="Straight Connector 17"/>
                <wp:cNvGraphicFramePr/>
                <a:graphic xmlns:a="http://schemas.openxmlformats.org/drawingml/2006/main">
                  <a:graphicData uri="http://schemas.microsoft.com/office/word/2010/wordprocessingShape">
                    <wps:wsp>
                      <wps:cNvCnPr/>
                      <wps:spPr>
                        <a:xfrm flipH="1">
                          <a:off x="0" y="0"/>
                          <a:ext cx="483565" cy="3065069"/>
                        </a:xfrm>
                        <a:prstGeom prst="line">
                          <a:avLst/>
                        </a:prstGeom>
                        <a:ln w="19050">
                          <a:solidFill>
                            <a:srgbClr val="0000CC"/>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945A78" id="Straight Connector 17"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45pt,101.95pt" to="238.55pt,3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" strokecolor="#00c" strokeweight="1.5pt">
                <v:shadow on="t" color="black" opacity="24903f" origin=",.5" offset="0,.55556mm"/>
              </v:line>
            </w:pict>
          </mc:Fallback>
        </mc:AlternateContent>
      </w:r>
      <w:r>
        <w:rPr>
          <w:noProof/>
        </w:rPr>
        <mc:AlternateContent>
          <mc:Choice Requires="wps">
            <w:drawing>
              <wp:anchor distT="0" distB="0" distL="114300" distR="114300" simplePos="0" relativeHeight="251668480" behindDoc="0" locked="0" layoutInCell="1" allowOverlap="1" wp14:anchorId="106F54B8" wp14:editId="43548149">
                <wp:simplePos x="0" y="0"/>
                <wp:positionH relativeFrom="column">
                  <wp:posOffset>2965450</wp:posOffset>
                </wp:positionH>
                <wp:positionV relativeFrom="paragraph">
                  <wp:posOffset>1543050</wp:posOffset>
                </wp:positionV>
                <wp:extent cx="387350" cy="2749550"/>
                <wp:effectExtent l="57150" t="19050" r="69850" b="88900"/>
                <wp:wrapNone/>
                <wp:docPr id="15" name="Straight Connector 15"/>
                <wp:cNvGraphicFramePr/>
                <a:graphic xmlns:a="http://schemas.openxmlformats.org/drawingml/2006/main">
                  <a:graphicData uri="http://schemas.microsoft.com/office/word/2010/wordprocessingShape">
                    <wps:wsp>
                      <wps:cNvCnPr/>
                      <wps:spPr>
                        <a:xfrm flipH="1">
                          <a:off x="0" y="0"/>
                          <a:ext cx="387350" cy="2749550"/>
                        </a:xfrm>
                        <a:prstGeom prst="line">
                          <a:avLst/>
                        </a:prstGeom>
                        <a:ln>
                          <a:solidFill>
                            <a:srgbClr val="FFFF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E05CE8" id="Straight Connector 15"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5pt,121.5pt" to="264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" strokecolor="yellow" strokeweight="2pt">
                <v:shadow on="t" color="black" opacity="24903f" origin=",.5" offset="0,.55556mm"/>
              </v:line>
            </w:pict>
          </mc:Fallback>
        </mc:AlternateContent>
      </w:r>
      <w:r>
        <w:rPr>
          <w:noProof/>
        </w:rPr>
        <mc:AlternateContent>
          <mc:Choice Requires="wps">
            <w:drawing>
              <wp:anchor distT="0" distB="0" distL="114300" distR="114300" simplePos="0" relativeHeight="251666432" behindDoc="0" locked="0" layoutInCell="1" allowOverlap="1" wp14:anchorId="213A1613" wp14:editId="257D9FE7">
                <wp:simplePos x="0" y="0"/>
                <wp:positionH relativeFrom="column">
                  <wp:posOffset>2876550</wp:posOffset>
                </wp:positionH>
                <wp:positionV relativeFrom="paragraph">
                  <wp:posOffset>1892300</wp:posOffset>
                </wp:positionV>
                <wp:extent cx="304800" cy="1987550"/>
                <wp:effectExtent l="57150" t="19050" r="76200" b="88900"/>
                <wp:wrapNone/>
                <wp:docPr id="14" name="Straight Connector 14"/>
                <wp:cNvGraphicFramePr/>
                <a:graphic xmlns:a="http://schemas.openxmlformats.org/drawingml/2006/main">
                  <a:graphicData uri="http://schemas.microsoft.com/office/word/2010/wordprocessingShape">
                    <wps:wsp>
                      <wps:cNvCnPr/>
                      <wps:spPr>
                        <a:xfrm flipH="1">
                          <a:off x="0" y="0"/>
                          <a:ext cx="304800" cy="1987550"/>
                        </a:xfrm>
                        <a:prstGeom prst="line">
                          <a:avLst/>
                        </a:prstGeom>
                        <a:ln>
                          <a:solidFill>
                            <a:srgbClr val="FFFF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AE7C258" id="Straight Connector 14" o:spid="_x0000_s1026" style="position:absolute;flip:x;z-index:251666432;visibility:visible;mso-wrap-style:square;mso-wrap-distance-left:9pt;mso-wrap-distance-top:0;mso-wrap-distance-right:9pt;mso-wrap-distance-bottom:0;mso-position-horizontal:absolute;mso-position-horizontal-relative:text;mso-position-vertical:absolute;mso-position-vertical-relative:text" from="226.5pt,149pt" to="250.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" strokecolor="yellow" strokeweight="2pt">
                <v:shadow on="t" color="black" opacity="24903f" origin=",.5" offset="0,.55556mm"/>
              </v:line>
            </w:pict>
          </mc:Fallback>
        </mc:AlternateContent>
      </w:r>
      <w:r w:rsidR="00492A90">
        <w:rPr>
          <w:noProof/>
        </w:rPr>
        <mc:AlternateContent>
          <mc:Choice Requires="wps">
            <w:drawing>
              <wp:anchor distT="0" distB="0" distL="114300" distR="114300" simplePos="0" relativeHeight="251665408" behindDoc="0" locked="0" layoutInCell="1" allowOverlap="1" wp14:anchorId="53D07BF8" wp14:editId="6D823F90">
                <wp:simplePos x="0" y="0"/>
                <wp:positionH relativeFrom="column">
                  <wp:posOffset>2228850</wp:posOffset>
                </wp:positionH>
                <wp:positionV relativeFrom="paragraph">
                  <wp:posOffset>3001757</wp:posOffset>
                </wp:positionV>
                <wp:extent cx="1121602" cy="1400223"/>
                <wp:effectExtent l="57150" t="19050" r="78740" b="104775"/>
                <wp:wrapNone/>
                <wp:docPr id="13" name="Parallelogram 10"/>
                <wp:cNvGraphicFramePr/>
                <a:graphic xmlns:a="http://schemas.openxmlformats.org/drawingml/2006/main">
                  <a:graphicData uri="http://schemas.microsoft.com/office/word/2010/wordprocessingShape">
                    <wps:wsp>
                      <wps:cNvSpPr/>
                      <wps:spPr>
                        <a:xfrm>
                          <a:off x="0" y="0"/>
                          <a:ext cx="1121602" cy="1400223"/>
                        </a:xfrm>
                        <a:custGeom>
                          <a:avLst/>
                          <a:gdLst>
                            <a:gd name="connsiteX0" fmla="*/ 0 w 663575"/>
                            <a:gd name="connsiteY0" fmla="*/ 739775 h 739775"/>
                            <a:gd name="connsiteX1" fmla="*/ 165894 w 663575"/>
                            <a:gd name="connsiteY1" fmla="*/ 0 h 739775"/>
                            <a:gd name="connsiteX2" fmla="*/ 663575 w 663575"/>
                            <a:gd name="connsiteY2" fmla="*/ 0 h 739775"/>
                            <a:gd name="connsiteX3" fmla="*/ 497681 w 663575"/>
                            <a:gd name="connsiteY3" fmla="*/ 739775 h 739775"/>
                            <a:gd name="connsiteX4" fmla="*/ 0 w 663575"/>
                            <a:gd name="connsiteY4" fmla="*/ 739775 h 739775"/>
                            <a:gd name="connsiteX0" fmla="*/ 0 w 862352"/>
                            <a:gd name="connsiteY0" fmla="*/ 739775 h 739775"/>
                            <a:gd name="connsiteX1" fmla="*/ 165894 w 862352"/>
                            <a:gd name="connsiteY1" fmla="*/ 0 h 739775"/>
                            <a:gd name="connsiteX2" fmla="*/ 663575 w 862352"/>
                            <a:gd name="connsiteY2" fmla="*/ 0 h 739775"/>
                            <a:gd name="connsiteX3" fmla="*/ 862352 w 862352"/>
                            <a:gd name="connsiteY3" fmla="*/ 679903 h 739775"/>
                            <a:gd name="connsiteX4" fmla="*/ 0 w 862352"/>
                            <a:gd name="connsiteY4" fmla="*/ 739775 h 739775"/>
                            <a:gd name="connsiteX0" fmla="*/ 0 w 862352"/>
                            <a:gd name="connsiteY0" fmla="*/ 739775 h 1442357"/>
                            <a:gd name="connsiteX1" fmla="*/ 171337 w 862352"/>
                            <a:gd name="connsiteY1" fmla="*/ 1442357 h 1442357"/>
                            <a:gd name="connsiteX2" fmla="*/ 663575 w 862352"/>
                            <a:gd name="connsiteY2" fmla="*/ 0 h 1442357"/>
                            <a:gd name="connsiteX3" fmla="*/ 862352 w 862352"/>
                            <a:gd name="connsiteY3" fmla="*/ 679903 h 1442357"/>
                            <a:gd name="connsiteX4" fmla="*/ 0 w 862352"/>
                            <a:gd name="connsiteY4" fmla="*/ 739775 h 1442357"/>
                            <a:gd name="connsiteX0" fmla="*/ 0 w 1055470"/>
                            <a:gd name="connsiteY0" fmla="*/ 70471 h 773053"/>
                            <a:gd name="connsiteX1" fmla="*/ 171337 w 1055470"/>
                            <a:gd name="connsiteY1" fmla="*/ 773053 h 773053"/>
                            <a:gd name="connsiteX2" fmla="*/ 1055470 w 1055470"/>
                            <a:gd name="connsiteY2" fmla="*/ 0 h 773053"/>
                            <a:gd name="connsiteX3" fmla="*/ 862352 w 1055470"/>
                            <a:gd name="connsiteY3" fmla="*/ 10599 h 773053"/>
                            <a:gd name="connsiteX4" fmla="*/ 0 w 1055470"/>
                            <a:gd name="connsiteY4" fmla="*/ 70471 h 773053"/>
                            <a:gd name="connsiteX0" fmla="*/ 0 w 1055470"/>
                            <a:gd name="connsiteY0" fmla="*/ 739898 h 1442480"/>
                            <a:gd name="connsiteX1" fmla="*/ 171337 w 1055470"/>
                            <a:gd name="connsiteY1" fmla="*/ 1442480 h 1442480"/>
                            <a:gd name="connsiteX2" fmla="*/ 1055470 w 1055470"/>
                            <a:gd name="connsiteY2" fmla="*/ 669427 h 1442480"/>
                            <a:gd name="connsiteX3" fmla="*/ 666508 w 1055470"/>
                            <a:gd name="connsiteY3" fmla="*/ 0 h 1442480"/>
                            <a:gd name="connsiteX4" fmla="*/ 0 w 1055470"/>
                            <a:gd name="connsiteY4" fmla="*/ 739898 h 1442480"/>
                            <a:gd name="connsiteX0" fmla="*/ 0 w 666508"/>
                            <a:gd name="connsiteY0" fmla="*/ 739898 h 1442480"/>
                            <a:gd name="connsiteX1" fmla="*/ 171337 w 666508"/>
                            <a:gd name="connsiteY1" fmla="*/ 1442480 h 1442480"/>
                            <a:gd name="connsiteX2" fmla="*/ 603942 w 666508"/>
                            <a:gd name="connsiteY2" fmla="*/ 723823 h 1442480"/>
                            <a:gd name="connsiteX3" fmla="*/ 666508 w 666508"/>
                            <a:gd name="connsiteY3" fmla="*/ 0 h 1442480"/>
                            <a:gd name="connsiteX4" fmla="*/ 0 w 666508"/>
                            <a:gd name="connsiteY4" fmla="*/ 739898 h 1442480"/>
                            <a:gd name="connsiteX0" fmla="*/ 0 w 827018"/>
                            <a:gd name="connsiteY0" fmla="*/ 739898 h 1442480"/>
                            <a:gd name="connsiteX1" fmla="*/ 171337 w 827018"/>
                            <a:gd name="connsiteY1" fmla="*/ 1442480 h 1442480"/>
                            <a:gd name="connsiteX2" fmla="*/ 827018 w 827018"/>
                            <a:gd name="connsiteY2" fmla="*/ 702064 h 1442480"/>
                            <a:gd name="connsiteX3" fmla="*/ 666508 w 827018"/>
                            <a:gd name="connsiteY3" fmla="*/ 0 h 1442480"/>
                            <a:gd name="connsiteX4" fmla="*/ 0 w 827018"/>
                            <a:gd name="connsiteY4" fmla="*/ 739898 h 1442480"/>
                            <a:gd name="connsiteX0" fmla="*/ 0 w 827018"/>
                            <a:gd name="connsiteY0" fmla="*/ 255778 h 958360"/>
                            <a:gd name="connsiteX1" fmla="*/ 171337 w 827018"/>
                            <a:gd name="connsiteY1" fmla="*/ 958360 h 958360"/>
                            <a:gd name="connsiteX2" fmla="*/ 827018 w 827018"/>
                            <a:gd name="connsiteY2" fmla="*/ 217944 h 958360"/>
                            <a:gd name="connsiteX3" fmla="*/ 710031 w 827018"/>
                            <a:gd name="connsiteY3" fmla="*/ 0 h 958360"/>
                            <a:gd name="connsiteX4" fmla="*/ 0 w 827018"/>
                            <a:gd name="connsiteY4" fmla="*/ 255778 h 958360"/>
                            <a:gd name="connsiteX0" fmla="*/ 0 w 979347"/>
                            <a:gd name="connsiteY0" fmla="*/ 255778 h 958360"/>
                            <a:gd name="connsiteX1" fmla="*/ 171337 w 979347"/>
                            <a:gd name="connsiteY1" fmla="*/ 958360 h 958360"/>
                            <a:gd name="connsiteX2" fmla="*/ 979347 w 979347"/>
                            <a:gd name="connsiteY2" fmla="*/ 81942 h 958360"/>
                            <a:gd name="connsiteX3" fmla="*/ 710031 w 979347"/>
                            <a:gd name="connsiteY3" fmla="*/ 0 h 958360"/>
                            <a:gd name="connsiteX4" fmla="*/ 0 w 979347"/>
                            <a:gd name="connsiteY4" fmla="*/ 255778 h 958360"/>
                            <a:gd name="connsiteX0" fmla="*/ 0 w 979347"/>
                            <a:gd name="connsiteY0" fmla="*/ 255778 h 332751"/>
                            <a:gd name="connsiteX1" fmla="*/ 274703 w 979347"/>
                            <a:gd name="connsiteY1" fmla="*/ 332751 h 332751"/>
                            <a:gd name="connsiteX2" fmla="*/ 979347 w 979347"/>
                            <a:gd name="connsiteY2" fmla="*/ 81942 h 332751"/>
                            <a:gd name="connsiteX3" fmla="*/ 710031 w 979347"/>
                            <a:gd name="connsiteY3" fmla="*/ 0 h 332751"/>
                            <a:gd name="connsiteX4" fmla="*/ 0 w 979347"/>
                            <a:gd name="connsiteY4" fmla="*/ 255778 h 332751"/>
                            <a:gd name="connsiteX0" fmla="*/ 0 w 973907"/>
                            <a:gd name="connsiteY0" fmla="*/ 103373 h 332751"/>
                            <a:gd name="connsiteX1" fmla="*/ 269263 w 973907"/>
                            <a:gd name="connsiteY1" fmla="*/ 332751 h 332751"/>
                            <a:gd name="connsiteX2" fmla="*/ 973907 w 973907"/>
                            <a:gd name="connsiteY2" fmla="*/ 81942 h 332751"/>
                            <a:gd name="connsiteX3" fmla="*/ 704591 w 973907"/>
                            <a:gd name="connsiteY3" fmla="*/ 0 h 332751"/>
                            <a:gd name="connsiteX4" fmla="*/ 0 w 973907"/>
                            <a:gd name="connsiteY4" fmla="*/ 103373 h 332751"/>
                            <a:gd name="connsiteX0" fmla="*/ 0 w 1120836"/>
                            <a:gd name="connsiteY0" fmla="*/ 103373 h 1486245"/>
                            <a:gd name="connsiteX1" fmla="*/ 269263 w 1120836"/>
                            <a:gd name="connsiteY1" fmla="*/ 332751 h 1486245"/>
                            <a:gd name="connsiteX2" fmla="*/ 1120836 w 1120836"/>
                            <a:gd name="connsiteY2" fmla="*/ 1486245 h 1486245"/>
                            <a:gd name="connsiteX3" fmla="*/ 704591 w 1120836"/>
                            <a:gd name="connsiteY3" fmla="*/ 0 h 1486245"/>
                            <a:gd name="connsiteX4" fmla="*/ 0 w 1120836"/>
                            <a:gd name="connsiteY4" fmla="*/ 103373 h 1486245"/>
                            <a:gd name="connsiteX0" fmla="*/ 0 w 1120836"/>
                            <a:gd name="connsiteY0" fmla="*/ 103373 h 1502738"/>
                            <a:gd name="connsiteX1" fmla="*/ 242062 w 1120836"/>
                            <a:gd name="connsiteY1" fmla="*/ 1502738 h 1502738"/>
                            <a:gd name="connsiteX2" fmla="*/ 1120836 w 1120836"/>
                            <a:gd name="connsiteY2" fmla="*/ 1486245 h 1502738"/>
                            <a:gd name="connsiteX3" fmla="*/ 704591 w 1120836"/>
                            <a:gd name="connsiteY3" fmla="*/ 0 h 1502738"/>
                            <a:gd name="connsiteX4" fmla="*/ 0 w 1120836"/>
                            <a:gd name="connsiteY4" fmla="*/ 103373 h 1502738"/>
                            <a:gd name="connsiteX0" fmla="*/ 0 w 1120836"/>
                            <a:gd name="connsiteY0" fmla="*/ 0 h 1399365"/>
                            <a:gd name="connsiteX1" fmla="*/ 242062 w 1120836"/>
                            <a:gd name="connsiteY1" fmla="*/ 1399365 h 1399365"/>
                            <a:gd name="connsiteX2" fmla="*/ 1120836 w 1120836"/>
                            <a:gd name="connsiteY2" fmla="*/ 1382872 h 1399365"/>
                            <a:gd name="connsiteX3" fmla="*/ 856913 w 1120836"/>
                            <a:gd name="connsiteY3" fmla="*/ 16346 h 1399365"/>
                            <a:gd name="connsiteX4" fmla="*/ 0 w 1120836"/>
                            <a:gd name="connsiteY4" fmla="*/ 0 h 13993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0836" h="1399365">
                              <a:moveTo>
                                <a:pt x="0" y="0"/>
                              </a:moveTo>
                              <a:lnTo>
                                <a:pt x="242062" y="1399365"/>
                              </a:lnTo>
                              <a:lnTo>
                                <a:pt x="1120836" y="1382872"/>
                              </a:lnTo>
                              <a:lnTo>
                                <a:pt x="856913" y="16346"/>
                              </a:lnTo>
                              <a:lnTo>
                                <a:pt x="0" y="0"/>
                              </a:lnTo>
                              <a:close/>
                            </a:path>
                          </a:pathLst>
                        </a:custGeom>
                        <a:noFill/>
                        <a:ln>
                          <a:solidFill>
                            <a:srgbClr val="C00000"/>
                          </a:solidFill>
                          <a:prstDash val="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64AE1" id="Parallelogram 10" o:spid="_x0000_s1026" style="position:absolute;margin-left:175.5pt;margin-top:236.35pt;width:88.3pt;height:11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20836,1399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" path="m,l242062,1399365r878774,-16493l856913,16346,,xe" filled="f" strokecolor="#c00000">
                <v:stroke dashstyle="dash"/>
                <v:shadow on="t" color="black" opacity="22937f" origin=",.5" offset="0,.63889mm"/>
                <v:path arrowok="t" o:connecttype="custom" o:connectlocs="0,0;242227,1400223;1121602,1383720;857499,16356;0,0" o:connectangles="0,0,0,0,0"/>
              </v:shape>
            </w:pict>
          </mc:Fallback>
        </mc:AlternateContent>
      </w:r>
      <w:r w:rsidR="00492A90">
        <w:rPr>
          <w:noProof/>
        </w:rPr>
        <mc:AlternateContent>
          <mc:Choice Requires="wps">
            <w:drawing>
              <wp:anchor distT="0" distB="0" distL="114300" distR="114300" simplePos="0" relativeHeight="251663360" behindDoc="0" locked="0" layoutInCell="1" allowOverlap="1" wp14:anchorId="7E58BF7A" wp14:editId="2762716C">
                <wp:simplePos x="0" y="0"/>
                <wp:positionH relativeFrom="column">
                  <wp:posOffset>2032907</wp:posOffset>
                </wp:positionH>
                <wp:positionV relativeFrom="paragraph">
                  <wp:posOffset>2419350</wp:posOffset>
                </wp:positionV>
                <wp:extent cx="980017" cy="332955"/>
                <wp:effectExtent l="57150" t="19050" r="29845" b="86360"/>
                <wp:wrapNone/>
                <wp:docPr id="12" name="Parallelogram 10"/>
                <wp:cNvGraphicFramePr/>
                <a:graphic xmlns:a="http://schemas.openxmlformats.org/drawingml/2006/main">
                  <a:graphicData uri="http://schemas.microsoft.com/office/word/2010/wordprocessingShape">
                    <wps:wsp>
                      <wps:cNvSpPr/>
                      <wps:spPr>
                        <a:xfrm>
                          <a:off x="0" y="0"/>
                          <a:ext cx="980017" cy="332955"/>
                        </a:xfrm>
                        <a:custGeom>
                          <a:avLst/>
                          <a:gdLst>
                            <a:gd name="connsiteX0" fmla="*/ 0 w 663575"/>
                            <a:gd name="connsiteY0" fmla="*/ 739775 h 739775"/>
                            <a:gd name="connsiteX1" fmla="*/ 165894 w 663575"/>
                            <a:gd name="connsiteY1" fmla="*/ 0 h 739775"/>
                            <a:gd name="connsiteX2" fmla="*/ 663575 w 663575"/>
                            <a:gd name="connsiteY2" fmla="*/ 0 h 739775"/>
                            <a:gd name="connsiteX3" fmla="*/ 497681 w 663575"/>
                            <a:gd name="connsiteY3" fmla="*/ 739775 h 739775"/>
                            <a:gd name="connsiteX4" fmla="*/ 0 w 663575"/>
                            <a:gd name="connsiteY4" fmla="*/ 739775 h 739775"/>
                            <a:gd name="connsiteX0" fmla="*/ 0 w 862352"/>
                            <a:gd name="connsiteY0" fmla="*/ 739775 h 739775"/>
                            <a:gd name="connsiteX1" fmla="*/ 165894 w 862352"/>
                            <a:gd name="connsiteY1" fmla="*/ 0 h 739775"/>
                            <a:gd name="connsiteX2" fmla="*/ 663575 w 862352"/>
                            <a:gd name="connsiteY2" fmla="*/ 0 h 739775"/>
                            <a:gd name="connsiteX3" fmla="*/ 862352 w 862352"/>
                            <a:gd name="connsiteY3" fmla="*/ 679903 h 739775"/>
                            <a:gd name="connsiteX4" fmla="*/ 0 w 862352"/>
                            <a:gd name="connsiteY4" fmla="*/ 739775 h 739775"/>
                            <a:gd name="connsiteX0" fmla="*/ 0 w 862352"/>
                            <a:gd name="connsiteY0" fmla="*/ 739775 h 1442357"/>
                            <a:gd name="connsiteX1" fmla="*/ 171337 w 862352"/>
                            <a:gd name="connsiteY1" fmla="*/ 1442357 h 1442357"/>
                            <a:gd name="connsiteX2" fmla="*/ 663575 w 862352"/>
                            <a:gd name="connsiteY2" fmla="*/ 0 h 1442357"/>
                            <a:gd name="connsiteX3" fmla="*/ 862352 w 862352"/>
                            <a:gd name="connsiteY3" fmla="*/ 679903 h 1442357"/>
                            <a:gd name="connsiteX4" fmla="*/ 0 w 862352"/>
                            <a:gd name="connsiteY4" fmla="*/ 739775 h 1442357"/>
                            <a:gd name="connsiteX0" fmla="*/ 0 w 1055470"/>
                            <a:gd name="connsiteY0" fmla="*/ 70471 h 773053"/>
                            <a:gd name="connsiteX1" fmla="*/ 171337 w 1055470"/>
                            <a:gd name="connsiteY1" fmla="*/ 773053 h 773053"/>
                            <a:gd name="connsiteX2" fmla="*/ 1055470 w 1055470"/>
                            <a:gd name="connsiteY2" fmla="*/ 0 h 773053"/>
                            <a:gd name="connsiteX3" fmla="*/ 862352 w 1055470"/>
                            <a:gd name="connsiteY3" fmla="*/ 10599 h 773053"/>
                            <a:gd name="connsiteX4" fmla="*/ 0 w 1055470"/>
                            <a:gd name="connsiteY4" fmla="*/ 70471 h 773053"/>
                            <a:gd name="connsiteX0" fmla="*/ 0 w 1055470"/>
                            <a:gd name="connsiteY0" fmla="*/ 739898 h 1442480"/>
                            <a:gd name="connsiteX1" fmla="*/ 171337 w 1055470"/>
                            <a:gd name="connsiteY1" fmla="*/ 1442480 h 1442480"/>
                            <a:gd name="connsiteX2" fmla="*/ 1055470 w 1055470"/>
                            <a:gd name="connsiteY2" fmla="*/ 669427 h 1442480"/>
                            <a:gd name="connsiteX3" fmla="*/ 666508 w 1055470"/>
                            <a:gd name="connsiteY3" fmla="*/ 0 h 1442480"/>
                            <a:gd name="connsiteX4" fmla="*/ 0 w 1055470"/>
                            <a:gd name="connsiteY4" fmla="*/ 739898 h 1442480"/>
                            <a:gd name="connsiteX0" fmla="*/ 0 w 666508"/>
                            <a:gd name="connsiteY0" fmla="*/ 739898 h 1442480"/>
                            <a:gd name="connsiteX1" fmla="*/ 171337 w 666508"/>
                            <a:gd name="connsiteY1" fmla="*/ 1442480 h 1442480"/>
                            <a:gd name="connsiteX2" fmla="*/ 603942 w 666508"/>
                            <a:gd name="connsiteY2" fmla="*/ 723823 h 1442480"/>
                            <a:gd name="connsiteX3" fmla="*/ 666508 w 666508"/>
                            <a:gd name="connsiteY3" fmla="*/ 0 h 1442480"/>
                            <a:gd name="connsiteX4" fmla="*/ 0 w 666508"/>
                            <a:gd name="connsiteY4" fmla="*/ 739898 h 1442480"/>
                            <a:gd name="connsiteX0" fmla="*/ 0 w 827018"/>
                            <a:gd name="connsiteY0" fmla="*/ 739898 h 1442480"/>
                            <a:gd name="connsiteX1" fmla="*/ 171337 w 827018"/>
                            <a:gd name="connsiteY1" fmla="*/ 1442480 h 1442480"/>
                            <a:gd name="connsiteX2" fmla="*/ 827018 w 827018"/>
                            <a:gd name="connsiteY2" fmla="*/ 702064 h 1442480"/>
                            <a:gd name="connsiteX3" fmla="*/ 666508 w 827018"/>
                            <a:gd name="connsiteY3" fmla="*/ 0 h 1442480"/>
                            <a:gd name="connsiteX4" fmla="*/ 0 w 827018"/>
                            <a:gd name="connsiteY4" fmla="*/ 739898 h 1442480"/>
                            <a:gd name="connsiteX0" fmla="*/ 0 w 827018"/>
                            <a:gd name="connsiteY0" fmla="*/ 255778 h 958360"/>
                            <a:gd name="connsiteX1" fmla="*/ 171337 w 827018"/>
                            <a:gd name="connsiteY1" fmla="*/ 958360 h 958360"/>
                            <a:gd name="connsiteX2" fmla="*/ 827018 w 827018"/>
                            <a:gd name="connsiteY2" fmla="*/ 217944 h 958360"/>
                            <a:gd name="connsiteX3" fmla="*/ 710031 w 827018"/>
                            <a:gd name="connsiteY3" fmla="*/ 0 h 958360"/>
                            <a:gd name="connsiteX4" fmla="*/ 0 w 827018"/>
                            <a:gd name="connsiteY4" fmla="*/ 255778 h 958360"/>
                            <a:gd name="connsiteX0" fmla="*/ 0 w 979347"/>
                            <a:gd name="connsiteY0" fmla="*/ 255778 h 958360"/>
                            <a:gd name="connsiteX1" fmla="*/ 171337 w 979347"/>
                            <a:gd name="connsiteY1" fmla="*/ 958360 h 958360"/>
                            <a:gd name="connsiteX2" fmla="*/ 979347 w 979347"/>
                            <a:gd name="connsiteY2" fmla="*/ 81942 h 958360"/>
                            <a:gd name="connsiteX3" fmla="*/ 710031 w 979347"/>
                            <a:gd name="connsiteY3" fmla="*/ 0 h 958360"/>
                            <a:gd name="connsiteX4" fmla="*/ 0 w 979347"/>
                            <a:gd name="connsiteY4" fmla="*/ 255778 h 958360"/>
                            <a:gd name="connsiteX0" fmla="*/ 0 w 979347"/>
                            <a:gd name="connsiteY0" fmla="*/ 255778 h 332751"/>
                            <a:gd name="connsiteX1" fmla="*/ 274703 w 979347"/>
                            <a:gd name="connsiteY1" fmla="*/ 332751 h 332751"/>
                            <a:gd name="connsiteX2" fmla="*/ 979347 w 979347"/>
                            <a:gd name="connsiteY2" fmla="*/ 81942 h 332751"/>
                            <a:gd name="connsiteX3" fmla="*/ 710031 w 979347"/>
                            <a:gd name="connsiteY3" fmla="*/ 0 h 332751"/>
                            <a:gd name="connsiteX4" fmla="*/ 0 w 979347"/>
                            <a:gd name="connsiteY4" fmla="*/ 255778 h 3327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79347" h="332751">
                              <a:moveTo>
                                <a:pt x="0" y="255778"/>
                              </a:moveTo>
                              <a:lnTo>
                                <a:pt x="274703" y="332751"/>
                              </a:lnTo>
                              <a:lnTo>
                                <a:pt x="979347" y="81942"/>
                              </a:lnTo>
                              <a:lnTo>
                                <a:pt x="710031" y="0"/>
                              </a:lnTo>
                              <a:lnTo>
                                <a:pt x="0" y="255778"/>
                              </a:lnTo>
                              <a:close/>
                            </a:path>
                          </a:pathLst>
                        </a:custGeom>
                        <a:noFill/>
                        <a:ln>
                          <a:solidFill>
                            <a:srgbClr val="C00000"/>
                          </a:solidFill>
                          <a:prstDash val="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8387A" id="Parallelogram 10" o:spid="_x0000_s1026" style="position:absolute;margin-left:160.05pt;margin-top:190.5pt;width:77.15pt;height:2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9347,332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" path="m,255778r274703,76973l979347,81942,710031,,,255778xe" filled="f" strokecolor="#c00000">
                <v:stroke dashstyle="dash"/>
                <v:shadow on="t" color="black" opacity="22937f" origin=",.5" offset="0,.63889mm"/>
                <v:path arrowok="t" o:connecttype="custom" o:connectlocs="0,255935;274891,332955;980017,81992;710517,0;0,255935" o:connectangles="0,0,0,0,0"/>
              </v:shape>
            </w:pict>
          </mc:Fallback>
        </mc:AlternateContent>
      </w:r>
      <w:r w:rsidR="00492A90">
        <w:rPr>
          <w:noProof/>
        </w:rPr>
        <mc:AlternateContent>
          <mc:Choice Requires="wps">
            <w:drawing>
              <wp:anchor distT="0" distB="0" distL="114300" distR="114300" simplePos="0" relativeHeight="251661312" behindDoc="0" locked="0" layoutInCell="1" allowOverlap="1" wp14:anchorId="2815A1C0" wp14:editId="78B8399F">
                <wp:simplePos x="0" y="0"/>
                <wp:positionH relativeFrom="column">
                  <wp:posOffset>2805793</wp:posOffset>
                </wp:positionH>
                <wp:positionV relativeFrom="paragraph">
                  <wp:posOffset>1145721</wp:posOffset>
                </wp:positionV>
                <wp:extent cx="642479" cy="985407"/>
                <wp:effectExtent l="57150" t="19050" r="81915" b="100965"/>
                <wp:wrapNone/>
                <wp:docPr id="11" name="Parallelogram 10"/>
                <wp:cNvGraphicFramePr/>
                <a:graphic xmlns:a="http://schemas.openxmlformats.org/drawingml/2006/main">
                  <a:graphicData uri="http://schemas.microsoft.com/office/word/2010/wordprocessingShape">
                    <wps:wsp>
                      <wps:cNvSpPr/>
                      <wps:spPr>
                        <a:xfrm>
                          <a:off x="0" y="0"/>
                          <a:ext cx="642479" cy="985407"/>
                        </a:xfrm>
                        <a:custGeom>
                          <a:avLst/>
                          <a:gdLst>
                            <a:gd name="connsiteX0" fmla="*/ 0 w 663575"/>
                            <a:gd name="connsiteY0" fmla="*/ 739775 h 739775"/>
                            <a:gd name="connsiteX1" fmla="*/ 165894 w 663575"/>
                            <a:gd name="connsiteY1" fmla="*/ 0 h 739775"/>
                            <a:gd name="connsiteX2" fmla="*/ 663575 w 663575"/>
                            <a:gd name="connsiteY2" fmla="*/ 0 h 739775"/>
                            <a:gd name="connsiteX3" fmla="*/ 497681 w 663575"/>
                            <a:gd name="connsiteY3" fmla="*/ 739775 h 739775"/>
                            <a:gd name="connsiteX4" fmla="*/ 0 w 663575"/>
                            <a:gd name="connsiteY4" fmla="*/ 739775 h 739775"/>
                            <a:gd name="connsiteX0" fmla="*/ 0 w 862352"/>
                            <a:gd name="connsiteY0" fmla="*/ 739775 h 739775"/>
                            <a:gd name="connsiteX1" fmla="*/ 165894 w 862352"/>
                            <a:gd name="connsiteY1" fmla="*/ 0 h 739775"/>
                            <a:gd name="connsiteX2" fmla="*/ 663575 w 862352"/>
                            <a:gd name="connsiteY2" fmla="*/ 0 h 739775"/>
                            <a:gd name="connsiteX3" fmla="*/ 862352 w 862352"/>
                            <a:gd name="connsiteY3" fmla="*/ 679903 h 739775"/>
                            <a:gd name="connsiteX4" fmla="*/ 0 w 862352"/>
                            <a:gd name="connsiteY4" fmla="*/ 739775 h 739775"/>
                            <a:gd name="connsiteX0" fmla="*/ 0 w 862352"/>
                            <a:gd name="connsiteY0" fmla="*/ 739775 h 1442357"/>
                            <a:gd name="connsiteX1" fmla="*/ 171337 w 862352"/>
                            <a:gd name="connsiteY1" fmla="*/ 1442357 h 1442357"/>
                            <a:gd name="connsiteX2" fmla="*/ 663575 w 862352"/>
                            <a:gd name="connsiteY2" fmla="*/ 0 h 1442357"/>
                            <a:gd name="connsiteX3" fmla="*/ 862352 w 862352"/>
                            <a:gd name="connsiteY3" fmla="*/ 679903 h 1442357"/>
                            <a:gd name="connsiteX4" fmla="*/ 0 w 862352"/>
                            <a:gd name="connsiteY4" fmla="*/ 739775 h 1442357"/>
                            <a:gd name="connsiteX0" fmla="*/ 0 w 1055470"/>
                            <a:gd name="connsiteY0" fmla="*/ 70471 h 773053"/>
                            <a:gd name="connsiteX1" fmla="*/ 171337 w 1055470"/>
                            <a:gd name="connsiteY1" fmla="*/ 773053 h 773053"/>
                            <a:gd name="connsiteX2" fmla="*/ 1055470 w 1055470"/>
                            <a:gd name="connsiteY2" fmla="*/ 0 h 773053"/>
                            <a:gd name="connsiteX3" fmla="*/ 862352 w 1055470"/>
                            <a:gd name="connsiteY3" fmla="*/ 10599 h 773053"/>
                            <a:gd name="connsiteX4" fmla="*/ 0 w 1055470"/>
                            <a:gd name="connsiteY4" fmla="*/ 70471 h 773053"/>
                            <a:gd name="connsiteX0" fmla="*/ 0 w 1055470"/>
                            <a:gd name="connsiteY0" fmla="*/ 739898 h 1442480"/>
                            <a:gd name="connsiteX1" fmla="*/ 171337 w 1055470"/>
                            <a:gd name="connsiteY1" fmla="*/ 1442480 h 1442480"/>
                            <a:gd name="connsiteX2" fmla="*/ 1055470 w 1055470"/>
                            <a:gd name="connsiteY2" fmla="*/ 669427 h 1442480"/>
                            <a:gd name="connsiteX3" fmla="*/ 666508 w 1055470"/>
                            <a:gd name="connsiteY3" fmla="*/ 0 h 1442480"/>
                            <a:gd name="connsiteX4" fmla="*/ 0 w 1055470"/>
                            <a:gd name="connsiteY4" fmla="*/ 739898 h 1442480"/>
                            <a:gd name="connsiteX0" fmla="*/ 0 w 666508"/>
                            <a:gd name="connsiteY0" fmla="*/ 739898 h 1442480"/>
                            <a:gd name="connsiteX1" fmla="*/ 171337 w 666508"/>
                            <a:gd name="connsiteY1" fmla="*/ 1442480 h 1442480"/>
                            <a:gd name="connsiteX2" fmla="*/ 603942 w 666508"/>
                            <a:gd name="connsiteY2" fmla="*/ 723823 h 1442480"/>
                            <a:gd name="connsiteX3" fmla="*/ 666508 w 666508"/>
                            <a:gd name="connsiteY3" fmla="*/ 0 h 1442480"/>
                            <a:gd name="connsiteX4" fmla="*/ 0 w 666508"/>
                            <a:gd name="connsiteY4" fmla="*/ 739898 h 1442480"/>
                            <a:gd name="connsiteX0" fmla="*/ 0 w 827018"/>
                            <a:gd name="connsiteY0" fmla="*/ 739898 h 1442480"/>
                            <a:gd name="connsiteX1" fmla="*/ 171337 w 827018"/>
                            <a:gd name="connsiteY1" fmla="*/ 1442480 h 1442480"/>
                            <a:gd name="connsiteX2" fmla="*/ 827018 w 827018"/>
                            <a:gd name="connsiteY2" fmla="*/ 702064 h 1442480"/>
                            <a:gd name="connsiteX3" fmla="*/ 666508 w 827018"/>
                            <a:gd name="connsiteY3" fmla="*/ 0 h 1442480"/>
                            <a:gd name="connsiteX4" fmla="*/ 0 w 827018"/>
                            <a:gd name="connsiteY4" fmla="*/ 739898 h 1442480"/>
                            <a:gd name="connsiteX0" fmla="*/ 0 w 666508"/>
                            <a:gd name="connsiteY0" fmla="*/ 739898 h 1724701"/>
                            <a:gd name="connsiteX1" fmla="*/ 171337 w 666508"/>
                            <a:gd name="connsiteY1" fmla="*/ 1442480 h 1724701"/>
                            <a:gd name="connsiteX2" fmla="*/ 652927 w 666508"/>
                            <a:gd name="connsiteY2" fmla="*/ 1724701 h 1724701"/>
                            <a:gd name="connsiteX3" fmla="*/ 666508 w 666508"/>
                            <a:gd name="connsiteY3" fmla="*/ 0 h 1724701"/>
                            <a:gd name="connsiteX4" fmla="*/ 0 w 666508"/>
                            <a:gd name="connsiteY4" fmla="*/ 739898 h 1724701"/>
                            <a:gd name="connsiteX0" fmla="*/ 0 w 652927"/>
                            <a:gd name="connsiteY0" fmla="*/ 0 h 984803"/>
                            <a:gd name="connsiteX1" fmla="*/ 171337 w 652927"/>
                            <a:gd name="connsiteY1" fmla="*/ 702582 h 984803"/>
                            <a:gd name="connsiteX2" fmla="*/ 652927 w 652927"/>
                            <a:gd name="connsiteY2" fmla="*/ 984803 h 984803"/>
                            <a:gd name="connsiteX3" fmla="*/ 606659 w 652927"/>
                            <a:gd name="connsiteY3" fmla="*/ 299330 h 984803"/>
                            <a:gd name="connsiteX4" fmla="*/ 0 w 652927"/>
                            <a:gd name="connsiteY4" fmla="*/ 0 h 984803"/>
                            <a:gd name="connsiteX0" fmla="*/ 0 w 642039"/>
                            <a:gd name="connsiteY0" fmla="*/ 0 h 984803"/>
                            <a:gd name="connsiteX1" fmla="*/ 160449 w 642039"/>
                            <a:gd name="connsiteY1" fmla="*/ 702582 h 984803"/>
                            <a:gd name="connsiteX2" fmla="*/ 642039 w 642039"/>
                            <a:gd name="connsiteY2" fmla="*/ 984803 h 984803"/>
                            <a:gd name="connsiteX3" fmla="*/ 595771 w 642039"/>
                            <a:gd name="connsiteY3" fmla="*/ 299330 h 984803"/>
                            <a:gd name="connsiteX4" fmla="*/ 0 w 642039"/>
                            <a:gd name="connsiteY4" fmla="*/ 0 h 984803"/>
                            <a:gd name="connsiteX0" fmla="*/ 0 w 642039"/>
                            <a:gd name="connsiteY0" fmla="*/ 0 h 984803"/>
                            <a:gd name="connsiteX1" fmla="*/ 35254 w 642039"/>
                            <a:gd name="connsiteY1" fmla="*/ 664486 h 984803"/>
                            <a:gd name="connsiteX2" fmla="*/ 642039 w 642039"/>
                            <a:gd name="connsiteY2" fmla="*/ 984803 h 984803"/>
                            <a:gd name="connsiteX3" fmla="*/ 595771 w 642039"/>
                            <a:gd name="connsiteY3" fmla="*/ 299330 h 984803"/>
                            <a:gd name="connsiteX4" fmla="*/ 0 w 642039"/>
                            <a:gd name="connsiteY4" fmla="*/ 0 h 9848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2039" h="984803">
                              <a:moveTo>
                                <a:pt x="0" y="0"/>
                              </a:moveTo>
                              <a:lnTo>
                                <a:pt x="35254" y="664486"/>
                              </a:lnTo>
                              <a:lnTo>
                                <a:pt x="642039" y="984803"/>
                              </a:lnTo>
                              <a:lnTo>
                                <a:pt x="595771" y="299330"/>
                              </a:lnTo>
                              <a:lnTo>
                                <a:pt x="0" y="0"/>
                              </a:lnTo>
                              <a:close/>
                            </a:path>
                          </a:pathLst>
                        </a:custGeom>
                        <a:noFill/>
                        <a:ln>
                          <a:solidFill>
                            <a:srgbClr val="C00000"/>
                          </a:solidFill>
                          <a:prstDash val="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627CB" id="Parallelogram 10" o:spid="_x0000_s1026" style="position:absolute;margin-left:220.95pt;margin-top:90.2pt;width:50.6pt;height:7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2039,984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" path="m,l35254,664486,642039,984803,595771,299330,,xe" filled="f" strokecolor="#c00000">
                <v:stroke dashstyle="dash"/>
                <v:shadow on="t" color="black" opacity="22937f" origin=",.5" offset="0,.63889mm"/>
                <v:path arrowok="t" o:connecttype="custom" o:connectlocs="0,0;35278,664894;642479,985407;596179,299514;0,0" o:connectangles="0,0,0,0,0"/>
              </v:shape>
            </w:pict>
          </mc:Fallback>
        </mc:AlternateContent>
      </w:r>
      <w:r w:rsidR="002B67E5">
        <w:rPr>
          <w:noProof/>
        </w:rPr>
        <mc:AlternateContent>
          <mc:Choice Requires="wps">
            <w:drawing>
              <wp:anchor distT="0" distB="0" distL="114300" distR="114300" simplePos="0" relativeHeight="251659264" behindDoc="0" locked="0" layoutInCell="1" allowOverlap="1" wp14:anchorId="279078A0" wp14:editId="0EA57D1A">
                <wp:simplePos x="0" y="0"/>
                <wp:positionH relativeFrom="column">
                  <wp:posOffset>1853293</wp:posOffset>
                </wp:positionH>
                <wp:positionV relativeFrom="paragraph">
                  <wp:posOffset>193221</wp:posOffset>
                </wp:positionV>
                <wp:extent cx="827584" cy="1443364"/>
                <wp:effectExtent l="57150" t="19050" r="48895" b="99695"/>
                <wp:wrapNone/>
                <wp:docPr id="10" name="Parallelogram 10"/>
                <wp:cNvGraphicFramePr/>
                <a:graphic xmlns:a="http://schemas.openxmlformats.org/drawingml/2006/main">
                  <a:graphicData uri="http://schemas.microsoft.com/office/word/2010/wordprocessingShape">
                    <wps:wsp>
                      <wps:cNvSpPr/>
                      <wps:spPr>
                        <a:xfrm>
                          <a:off x="0" y="0"/>
                          <a:ext cx="827584" cy="1443364"/>
                        </a:xfrm>
                        <a:custGeom>
                          <a:avLst/>
                          <a:gdLst>
                            <a:gd name="connsiteX0" fmla="*/ 0 w 663575"/>
                            <a:gd name="connsiteY0" fmla="*/ 739775 h 739775"/>
                            <a:gd name="connsiteX1" fmla="*/ 165894 w 663575"/>
                            <a:gd name="connsiteY1" fmla="*/ 0 h 739775"/>
                            <a:gd name="connsiteX2" fmla="*/ 663575 w 663575"/>
                            <a:gd name="connsiteY2" fmla="*/ 0 h 739775"/>
                            <a:gd name="connsiteX3" fmla="*/ 497681 w 663575"/>
                            <a:gd name="connsiteY3" fmla="*/ 739775 h 739775"/>
                            <a:gd name="connsiteX4" fmla="*/ 0 w 663575"/>
                            <a:gd name="connsiteY4" fmla="*/ 739775 h 739775"/>
                            <a:gd name="connsiteX0" fmla="*/ 0 w 862352"/>
                            <a:gd name="connsiteY0" fmla="*/ 739775 h 739775"/>
                            <a:gd name="connsiteX1" fmla="*/ 165894 w 862352"/>
                            <a:gd name="connsiteY1" fmla="*/ 0 h 739775"/>
                            <a:gd name="connsiteX2" fmla="*/ 663575 w 862352"/>
                            <a:gd name="connsiteY2" fmla="*/ 0 h 739775"/>
                            <a:gd name="connsiteX3" fmla="*/ 862352 w 862352"/>
                            <a:gd name="connsiteY3" fmla="*/ 679903 h 739775"/>
                            <a:gd name="connsiteX4" fmla="*/ 0 w 862352"/>
                            <a:gd name="connsiteY4" fmla="*/ 739775 h 739775"/>
                            <a:gd name="connsiteX0" fmla="*/ 0 w 862352"/>
                            <a:gd name="connsiteY0" fmla="*/ 739775 h 1442357"/>
                            <a:gd name="connsiteX1" fmla="*/ 171337 w 862352"/>
                            <a:gd name="connsiteY1" fmla="*/ 1442357 h 1442357"/>
                            <a:gd name="connsiteX2" fmla="*/ 663575 w 862352"/>
                            <a:gd name="connsiteY2" fmla="*/ 0 h 1442357"/>
                            <a:gd name="connsiteX3" fmla="*/ 862352 w 862352"/>
                            <a:gd name="connsiteY3" fmla="*/ 679903 h 1442357"/>
                            <a:gd name="connsiteX4" fmla="*/ 0 w 862352"/>
                            <a:gd name="connsiteY4" fmla="*/ 739775 h 1442357"/>
                            <a:gd name="connsiteX0" fmla="*/ 0 w 1055470"/>
                            <a:gd name="connsiteY0" fmla="*/ 70471 h 773053"/>
                            <a:gd name="connsiteX1" fmla="*/ 171337 w 1055470"/>
                            <a:gd name="connsiteY1" fmla="*/ 773053 h 773053"/>
                            <a:gd name="connsiteX2" fmla="*/ 1055470 w 1055470"/>
                            <a:gd name="connsiteY2" fmla="*/ 0 h 773053"/>
                            <a:gd name="connsiteX3" fmla="*/ 862352 w 1055470"/>
                            <a:gd name="connsiteY3" fmla="*/ 10599 h 773053"/>
                            <a:gd name="connsiteX4" fmla="*/ 0 w 1055470"/>
                            <a:gd name="connsiteY4" fmla="*/ 70471 h 773053"/>
                            <a:gd name="connsiteX0" fmla="*/ 0 w 1055470"/>
                            <a:gd name="connsiteY0" fmla="*/ 739898 h 1442480"/>
                            <a:gd name="connsiteX1" fmla="*/ 171337 w 1055470"/>
                            <a:gd name="connsiteY1" fmla="*/ 1442480 h 1442480"/>
                            <a:gd name="connsiteX2" fmla="*/ 1055470 w 1055470"/>
                            <a:gd name="connsiteY2" fmla="*/ 669427 h 1442480"/>
                            <a:gd name="connsiteX3" fmla="*/ 666508 w 1055470"/>
                            <a:gd name="connsiteY3" fmla="*/ 0 h 1442480"/>
                            <a:gd name="connsiteX4" fmla="*/ 0 w 1055470"/>
                            <a:gd name="connsiteY4" fmla="*/ 739898 h 1442480"/>
                            <a:gd name="connsiteX0" fmla="*/ 0 w 666508"/>
                            <a:gd name="connsiteY0" fmla="*/ 739898 h 1442480"/>
                            <a:gd name="connsiteX1" fmla="*/ 171337 w 666508"/>
                            <a:gd name="connsiteY1" fmla="*/ 1442480 h 1442480"/>
                            <a:gd name="connsiteX2" fmla="*/ 603942 w 666508"/>
                            <a:gd name="connsiteY2" fmla="*/ 723823 h 1442480"/>
                            <a:gd name="connsiteX3" fmla="*/ 666508 w 666508"/>
                            <a:gd name="connsiteY3" fmla="*/ 0 h 1442480"/>
                            <a:gd name="connsiteX4" fmla="*/ 0 w 666508"/>
                            <a:gd name="connsiteY4" fmla="*/ 739898 h 1442480"/>
                            <a:gd name="connsiteX0" fmla="*/ 0 w 827018"/>
                            <a:gd name="connsiteY0" fmla="*/ 739898 h 1442480"/>
                            <a:gd name="connsiteX1" fmla="*/ 171337 w 827018"/>
                            <a:gd name="connsiteY1" fmla="*/ 1442480 h 1442480"/>
                            <a:gd name="connsiteX2" fmla="*/ 827018 w 827018"/>
                            <a:gd name="connsiteY2" fmla="*/ 702064 h 1442480"/>
                            <a:gd name="connsiteX3" fmla="*/ 666508 w 827018"/>
                            <a:gd name="connsiteY3" fmla="*/ 0 h 1442480"/>
                            <a:gd name="connsiteX4" fmla="*/ 0 w 827018"/>
                            <a:gd name="connsiteY4" fmla="*/ 739898 h 14424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7018" h="1442480">
                              <a:moveTo>
                                <a:pt x="0" y="739898"/>
                              </a:moveTo>
                              <a:lnTo>
                                <a:pt x="171337" y="1442480"/>
                              </a:lnTo>
                              <a:lnTo>
                                <a:pt x="827018" y="702064"/>
                              </a:lnTo>
                              <a:lnTo>
                                <a:pt x="666508" y="0"/>
                              </a:lnTo>
                              <a:lnTo>
                                <a:pt x="0" y="739898"/>
                              </a:lnTo>
                              <a:close/>
                            </a:path>
                          </a:pathLst>
                        </a:custGeom>
                        <a:noFill/>
                        <a:ln>
                          <a:solidFill>
                            <a:srgbClr val="C00000"/>
                          </a:solidFill>
                          <a:prstDash val="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6E538" id="Parallelogram 10" o:spid="_x0000_s1026" style="position:absolute;margin-left:145.95pt;margin-top:15.2pt;width:65.15pt;height:11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7018,144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" path="m,739898r171337,702582l827018,702064,666508,,,739898xe" filled="f" strokecolor="#c00000">
                <v:stroke dashstyle="dash"/>
                <v:shadow on="t" color="black" opacity="22937f" origin=",.5" offset="0,.63889mm"/>
                <v:path arrowok="t" o:connecttype="custom" o:connectlocs="0,740351;171454,1443364;827584,702494;666964,0;0,740351" o:connectangles="0,0,0,0,0"/>
              </v:shape>
            </w:pict>
          </mc:Fallback>
        </mc:AlternateContent>
      </w:r>
      <w:r w:rsidR="00B42777">
        <w:rPr>
          <w:noProof/>
        </w:rPr>
        <w:drawing>
          <wp:inline distT="0" distB="0" distL="0" distR="0" wp14:anchorId="00F5882C" wp14:editId="53544707">
            <wp:extent cx="4752980" cy="4448810"/>
            <wp:effectExtent l="0" t="0" r="952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56439" cy="4452048"/>
                    </a:xfrm>
                    <a:prstGeom prst="rect">
                      <a:avLst/>
                    </a:prstGeom>
                  </pic:spPr>
                </pic:pic>
              </a:graphicData>
            </a:graphic>
          </wp:inline>
        </w:drawing>
      </w:r>
    </w:p>
    <w:p w14:paraId="19304190" w14:textId="19722555" w:rsidR="00BA39B7" w:rsidRDefault="00BA39B7" w:rsidP="00BA39B7">
      <w:pPr>
        <w:spacing w:after="0" w:line="240" w:lineRule="auto"/>
        <w:jc w:val="center"/>
      </w:pPr>
      <w:r w:rsidRPr="00BA39B7">
        <w:rPr>
          <w:b/>
        </w:rPr>
        <w:t xml:space="preserve">Figure </w:t>
      </w:r>
      <w:r w:rsidR="00351F07">
        <w:rPr>
          <w:b/>
        </w:rPr>
        <w:t>5</w:t>
      </w:r>
      <w:r>
        <w:t xml:space="preserve"> Representation of ligament footprint regions of the </w:t>
      </w:r>
      <w:proofErr w:type="spellStart"/>
      <w:r>
        <w:t>ACLam</w:t>
      </w:r>
      <w:proofErr w:type="spellEnd"/>
      <w:r>
        <w:t xml:space="preserve">, </w:t>
      </w:r>
      <w:proofErr w:type="spellStart"/>
      <w:r>
        <w:t>ACLpl</w:t>
      </w:r>
      <w:proofErr w:type="spellEnd"/>
      <w:r>
        <w:t xml:space="preserve">, </w:t>
      </w:r>
      <w:proofErr w:type="spellStart"/>
      <w:r>
        <w:t>PCLpm</w:t>
      </w:r>
      <w:proofErr w:type="spellEnd"/>
      <w:r w:rsidR="00DF6392">
        <w:t>,</w:t>
      </w:r>
      <w:r>
        <w:t xml:space="preserve"> and </w:t>
      </w:r>
      <w:proofErr w:type="spellStart"/>
      <w:r>
        <w:t>PCL</w:t>
      </w:r>
      <w:r w:rsidR="00DF6392">
        <w:t>al</w:t>
      </w:r>
      <w:proofErr w:type="spellEnd"/>
      <w:r>
        <w:t xml:space="preserve"> for use in calibration during the passive flexion simulation.</w:t>
      </w:r>
    </w:p>
    <w:p w14:paraId="0021D3C2" w14:textId="2CC57040" w:rsidR="005B3454" w:rsidRDefault="005B3454" w:rsidP="00BA39B7">
      <w:pPr>
        <w:spacing w:after="0" w:line="240" w:lineRule="auto"/>
        <w:jc w:val="center"/>
      </w:pPr>
    </w:p>
    <w:p w14:paraId="2D7018A0" w14:textId="67A34AF3" w:rsidR="005B3454" w:rsidRPr="008A073A" w:rsidRDefault="005B3454" w:rsidP="005B3454">
      <w:pPr>
        <w:spacing w:after="0" w:line="240" w:lineRule="auto"/>
        <w:rPr>
          <w:u w:val="single"/>
        </w:rPr>
      </w:pPr>
      <w:r w:rsidRPr="008A073A">
        <w:rPr>
          <w:u w:val="single"/>
        </w:rPr>
        <w:t>4.4 Updating Model and Results Reporting</w:t>
      </w:r>
    </w:p>
    <w:p w14:paraId="7E7F42BC" w14:textId="03E6137F" w:rsidR="005B3454" w:rsidRDefault="005B3454" w:rsidP="005B3454">
      <w:pPr>
        <w:spacing w:after="0" w:line="240" w:lineRule="auto"/>
      </w:pPr>
      <w:r>
        <w:t xml:space="preserve">Once the passive flexion calibration has been performed, updated ligament parameters files will be exported including the new ligament reference strain values. For ligaments which </w:t>
      </w:r>
      <w:r w:rsidR="005924C3">
        <w:t>underwent</w:t>
      </w:r>
      <w:r>
        <w:t xml:space="preserve"> changes to origin footprint</w:t>
      </w:r>
      <w:r w:rsidR="005924C3">
        <w:t xml:space="preserve"> geometry,</w:t>
      </w:r>
      <w:r>
        <w:t xml:space="preserve"> updated LIG</w:t>
      </w:r>
      <w:r w:rsidR="00E84FB2">
        <w:t>_*.</w:t>
      </w:r>
      <w:proofErr w:type="spellStart"/>
      <w:r w:rsidR="00E84FB2">
        <w:t>inp</w:t>
      </w:r>
      <w:proofErr w:type="spellEnd"/>
      <w:r>
        <w:t xml:space="preserve"> files will</w:t>
      </w:r>
      <w:r w:rsidR="005924C3">
        <w:t xml:space="preserve"> also</w:t>
      </w:r>
      <w:r>
        <w:t xml:space="preserve"> be exported</w:t>
      </w:r>
      <w:r w:rsidR="005924C3">
        <w:t>. Graphical and numerical results highlighting targets as well as calibrated and uncalibrated ligament response will also be exported and delivered with mid-point model calibration results.</w:t>
      </w:r>
    </w:p>
    <w:p w14:paraId="0B416DBD" w14:textId="77777777" w:rsidR="008B394C" w:rsidRDefault="008B394C" w:rsidP="008B394C">
      <w:pPr>
        <w:spacing w:after="0" w:line="240" w:lineRule="auto"/>
      </w:pPr>
    </w:p>
    <w:p w14:paraId="681BA427" w14:textId="224C652B" w:rsidR="008B394C" w:rsidRDefault="008B394C" w:rsidP="008B394C">
      <w:pPr>
        <w:pStyle w:val="Heading1"/>
        <w:rPr>
          <w:rFonts w:ascii="Calibri" w:eastAsia="Calibri" w:hAnsi="Calibri" w:cs="Calibri"/>
          <w:sz w:val="48"/>
          <w:szCs w:val="48"/>
        </w:rPr>
      </w:pPr>
      <w:r>
        <w:rPr>
          <w:rFonts w:ascii="Calibri" w:eastAsia="Calibri" w:hAnsi="Calibri" w:cs="Calibri"/>
        </w:rPr>
        <w:t>5. Calibration of Ligament Parameters to Laxity Experiments</w:t>
      </w:r>
    </w:p>
    <w:p w14:paraId="34CB63D3" w14:textId="77777777" w:rsidR="005924C3" w:rsidRDefault="005924C3" w:rsidP="005924C3">
      <w:pPr>
        <w:spacing w:after="0" w:line="240" w:lineRule="auto"/>
        <w:rPr>
          <w:color w:val="000000"/>
          <w:u w:val="single"/>
        </w:rPr>
      </w:pPr>
    </w:p>
    <w:p w14:paraId="10F7F9B9" w14:textId="5982F010" w:rsidR="005924C3" w:rsidRDefault="00A41974" w:rsidP="005924C3">
      <w:pPr>
        <w:spacing w:after="0" w:line="240" w:lineRule="auto"/>
        <w:rPr>
          <w:u w:val="single"/>
        </w:rPr>
      </w:pPr>
      <w:r>
        <w:rPr>
          <w:u w:val="single"/>
        </w:rPr>
        <w:t>5</w:t>
      </w:r>
      <w:r w:rsidR="005924C3" w:rsidRPr="008B394C">
        <w:rPr>
          <w:u w:val="single"/>
        </w:rPr>
        <w:t>.1 Objective</w:t>
      </w:r>
    </w:p>
    <w:p w14:paraId="242C7658" w14:textId="6E9CA73F" w:rsidR="005924C3" w:rsidRDefault="005924C3" w:rsidP="005924C3">
      <w:pPr>
        <w:spacing w:after="0" w:line="240" w:lineRule="auto"/>
      </w:pPr>
      <w:r>
        <w:t xml:space="preserve">The objective is to build an accurate representation of the kinematic envelope of the knee using laxity data in anterior-posterior, internal-external, and </w:t>
      </w:r>
      <w:proofErr w:type="spellStart"/>
      <w:r>
        <w:t>varus</w:t>
      </w:r>
      <w:proofErr w:type="spellEnd"/>
      <w:r>
        <w:t xml:space="preserve">-valgus degrees of freedom. </w:t>
      </w:r>
      <w:r w:rsidR="00A41974">
        <w:t>The continued calibration of ligament stiffness and reference strain while constraining the design variables within physiological bounds will provide a</w:t>
      </w:r>
      <w:r w:rsidR="00AB0A39">
        <w:t>n</w:t>
      </w:r>
      <w:r w:rsidR="00A41974">
        <w:t xml:space="preserve"> efficient </w:t>
      </w:r>
      <w:r w:rsidR="00AB0A39">
        <w:t>method to accomplish this goal</w:t>
      </w:r>
      <w:r w:rsidR="00A41974">
        <w:t>. Targets will be determined from experimental laxity measurements which were prepared in Section 2 of this document.</w:t>
      </w:r>
    </w:p>
    <w:p w14:paraId="4D34D2AF" w14:textId="77777777" w:rsidR="005924C3" w:rsidRDefault="005924C3" w:rsidP="005924C3">
      <w:pPr>
        <w:spacing w:after="0" w:line="240" w:lineRule="auto"/>
        <w:rPr>
          <w:u w:val="single"/>
        </w:rPr>
      </w:pPr>
    </w:p>
    <w:p w14:paraId="58C4DC31" w14:textId="77777777" w:rsidR="005924C3" w:rsidRDefault="005924C3" w:rsidP="005924C3">
      <w:pPr>
        <w:spacing w:after="0" w:line="240" w:lineRule="auto"/>
      </w:pPr>
      <w:r>
        <w:rPr>
          <w:color w:val="000000"/>
          <w:u w:val="single"/>
        </w:rPr>
        <w:lastRenderedPageBreak/>
        <w:t>Primary Tools</w:t>
      </w:r>
    </w:p>
    <w:p w14:paraId="134035EB" w14:textId="6AA70943" w:rsidR="005924C3" w:rsidRDefault="005924C3" w:rsidP="005924C3">
      <w:pPr>
        <w:numPr>
          <w:ilvl w:val="0"/>
          <w:numId w:val="8"/>
        </w:numPr>
        <w:spacing w:after="0" w:line="240" w:lineRule="auto"/>
        <w:rPr>
          <w:color w:val="000000"/>
        </w:rPr>
      </w:pPr>
      <w:r>
        <w:rPr>
          <w:color w:val="000000"/>
        </w:rPr>
        <w:t>ABAQUS/Explicit (2019), SIMULIA (Providence, RI)</w:t>
      </w:r>
    </w:p>
    <w:p w14:paraId="12A158C9" w14:textId="77777777" w:rsidR="00A41974" w:rsidRDefault="00A41974" w:rsidP="00A41974">
      <w:pPr>
        <w:numPr>
          <w:ilvl w:val="0"/>
          <w:numId w:val="8"/>
        </w:numPr>
        <w:spacing w:after="0" w:line="240" w:lineRule="auto"/>
        <w:rPr>
          <w:color w:val="000000"/>
        </w:rPr>
      </w:pPr>
      <w:r>
        <w:rPr>
          <w:color w:val="000000"/>
        </w:rPr>
        <w:t>MATLAB (2016a), MathWorks (Natick, MA)</w:t>
      </w:r>
    </w:p>
    <w:p w14:paraId="2161445A" w14:textId="77777777" w:rsidR="005924C3" w:rsidRDefault="005924C3" w:rsidP="005924C3">
      <w:pPr>
        <w:spacing w:after="0" w:line="240" w:lineRule="auto"/>
      </w:pPr>
      <w:r>
        <w:rPr>
          <w:color w:val="000000"/>
          <w:u w:val="single"/>
        </w:rPr>
        <w:t>Input(s)</w:t>
      </w:r>
    </w:p>
    <w:p w14:paraId="2B87EB37" w14:textId="6F2EB255" w:rsidR="005924C3" w:rsidRDefault="005924C3" w:rsidP="005924C3">
      <w:pPr>
        <w:numPr>
          <w:ilvl w:val="0"/>
          <w:numId w:val="10"/>
        </w:numPr>
        <w:spacing w:after="0" w:line="240" w:lineRule="auto"/>
        <w:rPr>
          <w:color w:val="000000"/>
        </w:rPr>
      </w:pPr>
      <w:r>
        <w:rPr>
          <w:color w:val="000000"/>
        </w:rPr>
        <w:t>Model files</w:t>
      </w:r>
    </w:p>
    <w:p w14:paraId="18577181" w14:textId="5336CC83" w:rsidR="005924C3" w:rsidRDefault="00A41974" w:rsidP="005924C3">
      <w:pPr>
        <w:numPr>
          <w:ilvl w:val="0"/>
          <w:numId w:val="10"/>
        </w:numPr>
        <w:spacing w:after="0" w:line="240" w:lineRule="auto"/>
        <w:rPr>
          <w:color w:val="000000"/>
        </w:rPr>
      </w:pPr>
      <w:r>
        <w:rPr>
          <w:color w:val="000000"/>
        </w:rPr>
        <w:t>Laxity loads and kinematic target</w:t>
      </w:r>
      <w:r w:rsidR="00832BEA">
        <w:rPr>
          <w:color w:val="000000"/>
        </w:rPr>
        <w:t>s</w:t>
      </w:r>
    </w:p>
    <w:p w14:paraId="6DAA1124" w14:textId="77777777" w:rsidR="005924C3" w:rsidRDefault="005924C3" w:rsidP="005924C3">
      <w:pPr>
        <w:keepNext/>
        <w:spacing w:after="0" w:line="240" w:lineRule="auto"/>
      </w:pPr>
      <w:r>
        <w:rPr>
          <w:color w:val="000000"/>
          <w:u w:val="single"/>
        </w:rPr>
        <w:t>Output</w:t>
      </w:r>
    </w:p>
    <w:p w14:paraId="30608385" w14:textId="34C9912C" w:rsidR="005924C3" w:rsidRDefault="005924C3" w:rsidP="005924C3">
      <w:pPr>
        <w:numPr>
          <w:ilvl w:val="0"/>
          <w:numId w:val="35"/>
        </w:numPr>
        <w:spacing w:after="0" w:line="240" w:lineRule="auto"/>
        <w:rPr>
          <w:color w:val="000000"/>
        </w:rPr>
      </w:pPr>
      <w:r>
        <w:rPr>
          <w:color w:val="000000"/>
        </w:rPr>
        <w:t>Updated ligament parameters files</w:t>
      </w:r>
    </w:p>
    <w:p w14:paraId="2E18DF76" w14:textId="0F42E422" w:rsidR="008B394C" w:rsidRDefault="008B394C" w:rsidP="008B394C"/>
    <w:p w14:paraId="7DA674AC" w14:textId="14E03FF1" w:rsidR="00A41974" w:rsidRPr="00BC54CB" w:rsidRDefault="00A41974" w:rsidP="00A41974">
      <w:pPr>
        <w:spacing w:after="0" w:line="240" w:lineRule="auto"/>
        <w:rPr>
          <w:color w:val="000000"/>
          <w:u w:val="single"/>
        </w:rPr>
      </w:pPr>
      <w:r>
        <w:rPr>
          <w:color w:val="000000"/>
          <w:u w:val="single"/>
        </w:rPr>
        <w:t>5</w:t>
      </w:r>
      <w:r w:rsidRPr="00BC54CB">
        <w:rPr>
          <w:color w:val="000000"/>
          <w:u w:val="single"/>
        </w:rPr>
        <w:t>.2 Prepare Simulation Inputs</w:t>
      </w:r>
    </w:p>
    <w:p w14:paraId="75D6E597" w14:textId="6EC77757" w:rsidR="00A41974" w:rsidRDefault="00A41974" w:rsidP="00A41974">
      <w:pPr>
        <w:spacing w:after="0" w:line="240" w:lineRule="auto"/>
        <w:rPr>
          <w:color w:val="000000"/>
          <w:u w:val="single"/>
        </w:rPr>
      </w:pPr>
      <w:r>
        <w:rPr>
          <w:color w:val="000000"/>
          <w:u w:val="single"/>
        </w:rPr>
        <w:t>5</w:t>
      </w:r>
      <w:r w:rsidRPr="00BC54CB">
        <w:rPr>
          <w:color w:val="000000"/>
          <w:u w:val="single"/>
        </w:rPr>
        <w:t xml:space="preserve">.2.1 Prepare </w:t>
      </w:r>
      <w:r>
        <w:rPr>
          <w:color w:val="000000"/>
          <w:u w:val="single"/>
        </w:rPr>
        <w:t>Laxity Kinematic Targets</w:t>
      </w:r>
    </w:p>
    <w:p w14:paraId="2A103D64" w14:textId="7436F724" w:rsidR="00A41974" w:rsidRDefault="00D135B7" w:rsidP="00A41974">
      <w:pPr>
        <w:spacing w:after="0" w:line="240" w:lineRule="auto"/>
        <w:rPr>
          <w:color w:val="000000"/>
        </w:rPr>
      </w:pPr>
      <w:r>
        <w:rPr>
          <w:color w:val="000000"/>
        </w:rPr>
        <w:t>Preparation</w:t>
      </w:r>
      <w:r w:rsidR="00FD50A6">
        <w:rPr>
          <w:color w:val="000000"/>
        </w:rPr>
        <w:t xml:space="preserve"> of experimental laxity data into useable loading profiles or targets is an important step before simulation. The laxity curves prepared in Section 2.3 represent a region of min</w:t>
      </w:r>
      <w:r w:rsidR="00527C4D">
        <w:rPr>
          <w:color w:val="000000"/>
        </w:rPr>
        <w:t>imum (max negative)</w:t>
      </w:r>
      <w:r w:rsidR="00FD50A6">
        <w:rPr>
          <w:color w:val="000000"/>
        </w:rPr>
        <w:t xml:space="preserve"> and max</w:t>
      </w:r>
      <w:r w:rsidR="00527C4D">
        <w:rPr>
          <w:color w:val="000000"/>
        </w:rPr>
        <w:t>imum (max positive)</w:t>
      </w:r>
      <w:r w:rsidR="00FD50A6">
        <w:rPr>
          <w:color w:val="000000"/>
        </w:rPr>
        <w:t xml:space="preserve"> load application, such as max posterior force to max anterior force, occurring at </w:t>
      </w:r>
      <w:r w:rsidR="00351F07">
        <w:rPr>
          <w:color w:val="000000"/>
        </w:rPr>
        <w:t>four</w:t>
      </w:r>
      <w:r w:rsidR="00FD50A6">
        <w:rPr>
          <w:color w:val="000000"/>
        </w:rPr>
        <w:t xml:space="preserve"> distinct joint angles. Input files </w:t>
      </w:r>
      <w:r w:rsidR="00E84FB2">
        <w:rPr>
          <w:color w:val="000000"/>
        </w:rPr>
        <w:t>representing these</w:t>
      </w:r>
      <w:r w:rsidR="00FD50A6">
        <w:rPr>
          <w:color w:val="000000"/>
        </w:rPr>
        <w:t xml:space="preserve"> load applications will be assembled by choosing regions of max loading in various degrees of freedom. The data points used for calibration will include loads and joint kinematics recorded at 6 distinct positions </w:t>
      </w:r>
      <w:bookmarkStart w:id="1" w:name="_Hlk17966289"/>
      <w:r w:rsidR="00FD50A6">
        <w:rPr>
          <w:color w:val="000000"/>
        </w:rPr>
        <w:t>(</w:t>
      </w:r>
      <w:r w:rsidR="00E84FB2">
        <w:rPr>
          <w:color w:val="000000"/>
        </w:rPr>
        <w:t xml:space="preserve">e.g. </w:t>
      </w:r>
      <w:r w:rsidR="007B6DFC">
        <w:rPr>
          <w:color w:val="000000"/>
        </w:rPr>
        <w:t>4</w:t>
      </w:r>
      <w:r w:rsidR="00FD50A6">
        <w:rPr>
          <w:color w:val="000000"/>
        </w:rPr>
        <w:t xml:space="preserve"> flexion angles, one maximum </w:t>
      </w:r>
      <w:r w:rsidR="005D55FB">
        <w:rPr>
          <w:color w:val="000000"/>
        </w:rPr>
        <w:t xml:space="preserve">negative </w:t>
      </w:r>
      <w:r w:rsidR="00FD50A6">
        <w:rPr>
          <w:color w:val="000000"/>
        </w:rPr>
        <w:t>load</w:t>
      </w:r>
      <w:r w:rsidR="005D55FB">
        <w:rPr>
          <w:color w:val="000000"/>
        </w:rPr>
        <w:t>/torque</w:t>
      </w:r>
      <w:r w:rsidR="00FD50A6">
        <w:rPr>
          <w:color w:val="000000"/>
        </w:rPr>
        <w:t xml:space="preserve">, and one maximum </w:t>
      </w:r>
      <w:r w:rsidR="005D55FB">
        <w:rPr>
          <w:color w:val="000000"/>
        </w:rPr>
        <w:t>positive</w:t>
      </w:r>
      <w:r w:rsidR="00FD50A6">
        <w:rPr>
          <w:color w:val="000000"/>
        </w:rPr>
        <w:t xml:space="preserve"> load</w:t>
      </w:r>
      <w:r w:rsidR="005D55FB">
        <w:rPr>
          <w:color w:val="000000"/>
        </w:rPr>
        <w:t>/torque</w:t>
      </w:r>
      <w:r w:rsidR="00FD50A6">
        <w:rPr>
          <w:color w:val="000000"/>
        </w:rPr>
        <w:t xml:space="preserve">) </w:t>
      </w:r>
      <w:bookmarkEnd w:id="1"/>
      <w:r w:rsidR="00FD50A6">
        <w:rPr>
          <w:color w:val="000000"/>
        </w:rPr>
        <w:t xml:space="preserve">for each </w:t>
      </w:r>
      <w:r w:rsidR="00527C4D">
        <w:rPr>
          <w:color w:val="000000"/>
        </w:rPr>
        <w:t xml:space="preserve">laxity assessment (AP, VV, and IE). In total, </w:t>
      </w:r>
      <w:r w:rsidR="007B6DFC">
        <w:rPr>
          <w:color w:val="000000"/>
        </w:rPr>
        <w:t>24</w:t>
      </w:r>
      <w:r w:rsidR="00527C4D">
        <w:rPr>
          <w:color w:val="000000"/>
        </w:rPr>
        <w:t xml:space="preserve"> simulations will be evaluated in parallel to assess the performance of the cost function throughout the optimization.</w:t>
      </w:r>
    </w:p>
    <w:p w14:paraId="45E2E81C" w14:textId="2CEF5C08" w:rsidR="00527C4D" w:rsidRDefault="00527C4D" w:rsidP="00A41974">
      <w:pPr>
        <w:spacing w:after="0" w:line="240" w:lineRule="auto"/>
        <w:rPr>
          <w:color w:val="000000"/>
        </w:rPr>
      </w:pPr>
    </w:p>
    <w:p w14:paraId="75AA5AEC" w14:textId="6A4771A6" w:rsidR="00527C4D" w:rsidRDefault="00415852" w:rsidP="00A41974">
      <w:pPr>
        <w:spacing w:after="0" w:line="240" w:lineRule="auto"/>
        <w:rPr>
          <w:color w:val="000000"/>
        </w:rPr>
      </w:pPr>
      <w:r>
        <w:rPr>
          <w:color w:val="000000"/>
        </w:rPr>
        <w:t>The optimization will include an</w:t>
      </w:r>
      <w:r w:rsidR="00003CCD">
        <w:rPr>
          <w:color w:val="000000"/>
        </w:rPr>
        <w:t xml:space="preserve"> </w:t>
      </w:r>
      <w:r>
        <w:rPr>
          <w:color w:val="000000"/>
        </w:rPr>
        <w:t>initial convergence criterion</w:t>
      </w:r>
      <w:r w:rsidR="00003CCD">
        <w:rPr>
          <w:color w:val="000000"/>
        </w:rPr>
        <w:t xml:space="preserve"> </w:t>
      </w:r>
      <w:r>
        <w:rPr>
          <w:color w:val="000000"/>
        </w:rPr>
        <w:t xml:space="preserve">consisting of an RMSE of 2 (° or mm) for each activity. In situations where AP, IE, and VV laxity simulation errors all satisfy RMSE &lt; 2 </w:t>
      </w:r>
      <w:r w:rsidR="005D55FB">
        <w:rPr>
          <w:color w:val="000000"/>
        </w:rPr>
        <w:t>additional</w:t>
      </w:r>
      <w:r>
        <w:rPr>
          <w:color w:val="000000"/>
        </w:rPr>
        <w:t xml:space="preserve"> experimental targets </w:t>
      </w:r>
      <w:r w:rsidR="005D55FB">
        <w:rPr>
          <w:color w:val="000000"/>
        </w:rPr>
        <w:t>may</w:t>
      </w:r>
      <w:r>
        <w:rPr>
          <w:color w:val="000000"/>
        </w:rPr>
        <w:t xml:space="preserve"> be added to further constrain the laxity </w:t>
      </w:r>
      <w:r w:rsidR="007B30EE">
        <w:rPr>
          <w:color w:val="000000"/>
        </w:rPr>
        <w:t>response</w:t>
      </w:r>
      <w:r>
        <w:rPr>
          <w:color w:val="000000"/>
        </w:rPr>
        <w:t xml:space="preserve">. The </w:t>
      </w:r>
      <w:r w:rsidR="00527C4D">
        <w:rPr>
          <w:color w:val="000000"/>
        </w:rPr>
        <w:t xml:space="preserve">set of experimental targets will be </w:t>
      </w:r>
      <w:r w:rsidR="005D55FB">
        <w:rPr>
          <w:color w:val="000000"/>
        </w:rPr>
        <w:t>expanded to also</w:t>
      </w:r>
      <w:r>
        <w:rPr>
          <w:color w:val="000000"/>
        </w:rPr>
        <w:t xml:space="preserve"> </w:t>
      </w:r>
      <w:r w:rsidR="00527C4D">
        <w:rPr>
          <w:color w:val="000000"/>
        </w:rPr>
        <w:t>include points at 50% load</w:t>
      </w:r>
      <w:r w:rsidR="005D55FB">
        <w:rPr>
          <w:color w:val="000000"/>
        </w:rPr>
        <w:t xml:space="preserve"> application, neutral position, and/or additional flexion angles</w:t>
      </w:r>
      <w:r w:rsidR="00527C4D">
        <w:rPr>
          <w:color w:val="000000"/>
        </w:rPr>
        <w:t xml:space="preserve">. </w:t>
      </w:r>
      <w:r>
        <w:rPr>
          <w:color w:val="000000"/>
        </w:rPr>
        <w:t xml:space="preserve">These targets will be prepared and used in </w:t>
      </w:r>
      <w:r w:rsidR="00527C4D">
        <w:rPr>
          <w:color w:val="000000"/>
        </w:rPr>
        <w:t xml:space="preserve">situations where the performance of the model calibration is high and added scrutiny is </w:t>
      </w:r>
      <w:r w:rsidR="00E84FB2">
        <w:rPr>
          <w:color w:val="000000"/>
        </w:rPr>
        <w:t>desired</w:t>
      </w:r>
      <w:r w:rsidR="00527C4D">
        <w:rPr>
          <w:color w:val="000000"/>
        </w:rPr>
        <w:t xml:space="preserve"> to further enhance the </w:t>
      </w:r>
      <w:r w:rsidR="003A2096">
        <w:rPr>
          <w:color w:val="000000"/>
        </w:rPr>
        <w:t xml:space="preserve">resulting </w:t>
      </w:r>
      <w:r w:rsidR="00527C4D">
        <w:rPr>
          <w:color w:val="000000"/>
        </w:rPr>
        <w:t>laxity envelope.</w:t>
      </w:r>
    </w:p>
    <w:p w14:paraId="2387CDBE" w14:textId="77777777" w:rsidR="00F4238F" w:rsidRDefault="00F4238F" w:rsidP="00A41974">
      <w:pPr>
        <w:spacing w:after="0" w:line="240" w:lineRule="auto"/>
        <w:rPr>
          <w:color w:val="000000"/>
        </w:rPr>
      </w:pPr>
    </w:p>
    <w:p w14:paraId="4C0FDBE0" w14:textId="1799247F" w:rsidR="00A41974" w:rsidRDefault="00A41974" w:rsidP="00A41974">
      <w:pPr>
        <w:spacing w:after="0" w:line="240" w:lineRule="auto"/>
        <w:rPr>
          <w:color w:val="000000"/>
          <w:u w:val="single"/>
        </w:rPr>
      </w:pPr>
      <w:r>
        <w:rPr>
          <w:color w:val="000000"/>
          <w:u w:val="single"/>
        </w:rPr>
        <w:t>5</w:t>
      </w:r>
      <w:r w:rsidRPr="00740F49">
        <w:rPr>
          <w:color w:val="000000"/>
          <w:u w:val="single"/>
        </w:rPr>
        <w:t>.2.2 Prepare Model Simulation Files</w:t>
      </w:r>
    </w:p>
    <w:p w14:paraId="6919DAED" w14:textId="02CB4ECB" w:rsidR="00527C4D" w:rsidRPr="00527C4D" w:rsidRDefault="00527C4D" w:rsidP="00A41974">
      <w:pPr>
        <w:spacing w:after="0" w:line="240" w:lineRule="auto"/>
        <w:rPr>
          <w:color w:val="000000"/>
        </w:rPr>
      </w:pPr>
      <w:r>
        <w:rPr>
          <w:color w:val="000000"/>
        </w:rPr>
        <w:t xml:space="preserve">Input files for kinematics and simulation will be prepared to match the data prepared in 5.2.1. This will be achieved using a two-step </w:t>
      </w:r>
      <w:r w:rsidR="00E84FB2">
        <w:rPr>
          <w:color w:val="000000"/>
        </w:rPr>
        <w:t>Abaqus simulation</w:t>
      </w:r>
      <w:r>
        <w:rPr>
          <w:color w:val="000000"/>
        </w:rPr>
        <w:t xml:space="preserve">. The first step will flex the knee to one of </w:t>
      </w:r>
      <w:r w:rsidR="007B6DFC">
        <w:rPr>
          <w:color w:val="000000"/>
        </w:rPr>
        <w:t>four</w:t>
      </w:r>
      <w:r>
        <w:rPr>
          <w:color w:val="000000"/>
        </w:rPr>
        <w:t xml:space="preserve"> desired flexion angles</w:t>
      </w:r>
      <w:r w:rsidR="000D3DEA">
        <w:rPr>
          <w:color w:val="000000"/>
        </w:rPr>
        <w:t xml:space="preserve"> (</w:t>
      </w:r>
      <w:r w:rsidR="007B6DFC">
        <w:t>0</w:t>
      </w:r>
      <w:r w:rsidR="007B6DFC">
        <w:rPr>
          <w:color w:val="000000"/>
        </w:rPr>
        <w:t>°</w:t>
      </w:r>
      <w:r w:rsidR="007B6DFC">
        <w:t>, 30</w:t>
      </w:r>
      <w:r w:rsidR="007B6DFC">
        <w:rPr>
          <w:color w:val="000000"/>
        </w:rPr>
        <w:t>°</w:t>
      </w:r>
      <w:r w:rsidR="007B6DFC">
        <w:t>, 60</w:t>
      </w:r>
      <w:r w:rsidR="007B6DFC">
        <w:rPr>
          <w:color w:val="000000"/>
        </w:rPr>
        <w:t>°</w:t>
      </w:r>
      <w:r w:rsidR="007B6DFC">
        <w:t>, 90</w:t>
      </w:r>
      <w:r w:rsidR="007B6DFC">
        <w:rPr>
          <w:color w:val="000000"/>
        </w:rPr>
        <w:t>°</w:t>
      </w:r>
      <w:r w:rsidR="000D3DEA">
        <w:rPr>
          <w:color w:val="000000"/>
        </w:rPr>
        <w:t>)</w:t>
      </w:r>
      <w:r>
        <w:rPr>
          <w:color w:val="000000"/>
        </w:rPr>
        <w:t xml:space="preserve"> and allow for a brief period of settling. The second step will then apply the six different loading profiles </w:t>
      </w:r>
      <w:r w:rsidR="007B6DFC">
        <w:rPr>
          <w:color w:val="000000"/>
        </w:rPr>
        <w:t xml:space="preserve">for min and max load </w:t>
      </w:r>
      <w:r>
        <w:rPr>
          <w:color w:val="000000"/>
        </w:rPr>
        <w:t xml:space="preserve">at each of the </w:t>
      </w:r>
      <w:r w:rsidR="007B6DFC">
        <w:rPr>
          <w:color w:val="000000"/>
        </w:rPr>
        <w:t>four</w:t>
      </w:r>
      <w:r>
        <w:rPr>
          <w:color w:val="000000"/>
        </w:rPr>
        <w:t xml:space="preserve"> flexion angles. The resulting rotation or displacement of the joint will then be compared to the expected targets obtained from the experimental data and used to calculate the cost function</w:t>
      </w:r>
      <w:r w:rsidR="00B932DB">
        <w:rPr>
          <w:color w:val="000000"/>
        </w:rPr>
        <w:t xml:space="preserve"> defined as the</w:t>
      </w:r>
      <w:r w:rsidR="00F02160">
        <w:rPr>
          <w:color w:val="000000"/>
        </w:rPr>
        <w:t xml:space="preserve"> sum of the squared RMSE</w:t>
      </w:r>
      <w:r>
        <w:rPr>
          <w:color w:val="000000"/>
        </w:rPr>
        <w:t xml:space="preserve">. </w:t>
      </w:r>
    </w:p>
    <w:p w14:paraId="7134DDA1" w14:textId="14276AE4" w:rsidR="00F4072C" w:rsidRDefault="00F4072C" w:rsidP="00A41974">
      <w:pPr>
        <w:spacing w:after="0" w:line="240" w:lineRule="auto"/>
        <w:rPr>
          <w:color w:val="000000"/>
          <w:u w:val="single"/>
        </w:rPr>
      </w:pPr>
    </w:p>
    <w:p w14:paraId="115A6072" w14:textId="69E208A7" w:rsidR="00527C4D" w:rsidRDefault="00F4072C" w:rsidP="00A41974">
      <w:pPr>
        <w:spacing w:after="0" w:line="240" w:lineRule="auto"/>
        <w:rPr>
          <w:color w:val="000000"/>
          <w:u w:val="single"/>
        </w:rPr>
      </w:pPr>
      <w:r>
        <w:rPr>
          <w:color w:val="000000"/>
          <w:u w:val="single"/>
        </w:rPr>
        <w:t xml:space="preserve">5.2.3 Prepare Simulation </w:t>
      </w:r>
      <w:proofErr w:type="spellStart"/>
      <w:r>
        <w:rPr>
          <w:color w:val="000000"/>
          <w:u w:val="single"/>
        </w:rPr>
        <w:t>JobQueue</w:t>
      </w:r>
      <w:proofErr w:type="spellEnd"/>
    </w:p>
    <w:p w14:paraId="1F72D3C0" w14:textId="59E0F72B" w:rsidR="00674D5F" w:rsidRDefault="00674D5F" w:rsidP="00A41974">
      <w:pPr>
        <w:spacing w:after="0" w:line="240" w:lineRule="auto"/>
        <w:rPr>
          <w:color w:val="000000"/>
        </w:rPr>
      </w:pPr>
      <w:r>
        <w:rPr>
          <w:color w:val="000000"/>
        </w:rPr>
        <w:t xml:space="preserve">Running </w:t>
      </w:r>
      <w:r w:rsidR="007B6DFC">
        <w:rPr>
          <w:color w:val="000000"/>
        </w:rPr>
        <w:t>24</w:t>
      </w:r>
      <w:r>
        <w:rPr>
          <w:color w:val="000000"/>
        </w:rPr>
        <w:t xml:space="preserve"> simulations in parallel is likely a difficult task on most desktop workstations due to hardware constraints. To help manage the various processes a previously developed </w:t>
      </w:r>
      <w:proofErr w:type="spellStart"/>
      <w:r>
        <w:rPr>
          <w:color w:val="000000"/>
        </w:rPr>
        <w:t>JobQueue</w:t>
      </w:r>
      <w:proofErr w:type="spellEnd"/>
      <w:r>
        <w:rPr>
          <w:color w:val="000000"/>
        </w:rPr>
        <w:t xml:space="preserve"> software will be used to manage the various steps and parallelization of the process. The </w:t>
      </w:r>
      <w:proofErr w:type="spellStart"/>
      <w:r>
        <w:rPr>
          <w:color w:val="000000"/>
        </w:rPr>
        <w:lastRenderedPageBreak/>
        <w:t>JobQueue</w:t>
      </w:r>
      <w:proofErr w:type="spellEnd"/>
      <w:r>
        <w:rPr>
          <w:color w:val="000000"/>
        </w:rPr>
        <w:t xml:space="preserve"> API developed in MATLAB will allow for extensible parallelization depending on the number of CPU cores available during runtime. As an example, the </w:t>
      </w:r>
      <w:r w:rsidR="00B932DB">
        <w:rPr>
          <w:color w:val="000000"/>
        </w:rPr>
        <w:t>24</w:t>
      </w:r>
      <w:r>
        <w:rPr>
          <w:color w:val="000000"/>
        </w:rPr>
        <w:t xml:space="preserve"> simulations required for the second step can easily be restructured as 3 sets of </w:t>
      </w:r>
      <w:r w:rsidR="00B932DB">
        <w:rPr>
          <w:color w:val="000000"/>
        </w:rPr>
        <w:t>8</w:t>
      </w:r>
      <w:r>
        <w:rPr>
          <w:color w:val="000000"/>
        </w:rPr>
        <w:t xml:space="preserve"> parallel simulations, or 1 set of </w:t>
      </w:r>
      <w:r w:rsidR="00B932DB">
        <w:rPr>
          <w:color w:val="000000"/>
        </w:rPr>
        <w:t>24</w:t>
      </w:r>
      <w:r>
        <w:rPr>
          <w:color w:val="000000"/>
        </w:rPr>
        <w:t xml:space="preserve"> parallel simulations. This will drive flexibility and efficiency in computation burden. Figure </w:t>
      </w:r>
      <w:r w:rsidR="008C588B">
        <w:rPr>
          <w:color w:val="000000"/>
        </w:rPr>
        <w:t>9</w:t>
      </w:r>
      <w:r>
        <w:rPr>
          <w:color w:val="000000"/>
        </w:rPr>
        <w:t xml:space="preserve"> illustrates the optimization workflow.</w:t>
      </w:r>
    </w:p>
    <w:p w14:paraId="3C297283" w14:textId="1D1AD6AC" w:rsidR="00674D5F" w:rsidRDefault="00674D5F" w:rsidP="00A41974">
      <w:pPr>
        <w:spacing w:after="0" w:line="240" w:lineRule="auto"/>
        <w:rPr>
          <w:color w:val="000000"/>
        </w:rPr>
      </w:pPr>
    </w:p>
    <w:p w14:paraId="29AA381D" w14:textId="49942061" w:rsidR="00674D5F" w:rsidRDefault="003F2C2C" w:rsidP="00351F07">
      <w:pPr>
        <w:spacing w:after="0" w:line="240" w:lineRule="auto"/>
        <w:jc w:val="center"/>
        <w:rPr>
          <w:color w:val="000000"/>
        </w:rPr>
      </w:pPr>
      <w:r>
        <w:rPr>
          <w:noProof/>
          <w:color w:val="000000"/>
        </w:rPr>
        <w:drawing>
          <wp:inline distT="0" distB="0" distL="0" distR="0" wp14:anchorId="6668523D" wp14:editId="4F0A941E">
            <wp:extent cx="5048250" cy="3515745"/>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3692" r="15409"/>
                    <a:stretch/>
                  </pic:blipFill>
                  <pic:spPr bwMode="auto">
                    <a:xfrm>
                      <a:off x="0" y="0"/>
                      <a:ext cx="5076207" cy="3535215"/>
                    </a:xfrm>
                    <a:prstGeom prst="rect">
                      <a:avLst/>
                    </a:prstGeom>
                    <a:noFill/>
                    <a:ln>
                      <a:noFill/>
                    </a:ln>
                    <a:extLst>
                      <a:ext uri="{53640926-AAD7-44D8-BBD7-CCE9431645EC}">
                        <a14:shadowObscured xmlns:a14="http://schemas.microsoft.com/office/drawing/2010/main"/>
                      </a:ext>
                    </a:extLst>
                  </pic:spPr>
                </pic:pic>
              </a:graphicData>
            </a:graphic>
          </wp:inline>
        </w:drawing>
      </w:r>
    </w:p>
    <w:p w14:paraId="52AB0865" w14:textId="17F60E8E" w:rsidR="00732A6E" w:rsidRPr="00732A6E" w:rsidRDefault="00732A6E" w:rsidP="00732A6E">
      <w:pPr>
        <w:spacing w:after="0" w:line="240" w:lineRule="auto"/>
        <w:jc w:val="center"/>
        <w:rPr>
          <w:color w:val="000000"/>
        </w:rPr>
      </w:pPr>
      <w:r>
        <w:rPr>
          <w:b/>
          <w:color w:val="000000"/>
        </w:rPr>
        <w:t xml:space="preserve">Figure </w:t>
      </w:r>
      <w:r w:rsidR="00351F07">
        <w:rPr>
          <w:b/>
          <w:color w:val="000000"/>
        </w:rPr>
        <w:t>6</w:t>
      </w:r>
      <w:r>
        <w:rPr>
          <w:color w:val="000000"/>
        </w:rPr>
        <w:t xml:space="preserve"> Visual representation of a </w:t>
      </w:r>
      <w:r w:rsidR="00C07BA5">
        <w:rPr>
          <w:color w:val="000000"/>
        </w:rPr>
        <w:t xml:space="preserve">representative </w:t>
      </w:r>
      <w:r>
        <w:rPr>
          <w:color w:val="000000"/>
        </w:rPr>
        <w:t>single design vector evaluation</w:t>
      </w:r>
      <w:bookmarkStart w:id="2" w:name="_GoBack"/>
      <w:bookmarkEnd w:id="2"/>
      <w:r>
        <w:rPr>
          <w:color w:val="000000"/>
        </w:rPr>
        <w:t>. Two step simulation process involves first flexing knee to desired flexion angle, and then applying anterior (A), posterior (P), Varus (</w:t>
      </w:r>
      <w:proofErr w:type="spellStart"/>
      <w:r>
        <w:rPr>
          <w:color w:val="000000"/>
        </w:rPr>
        <w:t>Vr</w:t>
      </w:r>
      <w:proofErr w:type="spellEnd"/>
      <w:r>
        <w:rPr>
          <w:color w:val="000000"/>
        </w:rPr>
        <w:t>), Valgus (</w:t>
      </w:r>
      <w:proofErr w:type="spellStart"/>
      <w:r>
        <w:rPr>
          <w:color w:val="000000"/>
        </w:rPr>
        <w:t>Vl</w:t>
      </w:r>
      <w:proofErr w:type="spellEnd"/>
      <w:r>
        <w:rPr>
          <w:color w:val="000000"/>
        </w:rPr>
        <w:t>), Internal (I), and External (E) loading in second step. The resultant model position will then be compared to the kinematic targets and applied as the cost function.</w:t>
      </w:r>
    </w:p>
    <w:p w14:paraId="2491D669" w14:textId="09DB527D" w:rsidR="00952321" w:rsidRDefault="00952321" w:rsidP="00F9749E">
      <w:pPr>
        <w:spacing w:after="0" w:line="240" w:lineRule="auto"/>
      </w:pPr>
    </w:p>
    <w:p w14:paraId="3DF83ECE" w14:textId="48B878E8" w:rsidR="00952321" w:rsidRPr="00BA232A" w:rsidRDefault="00732A6E" w:rsidP="00F9749E">
      <w:pPr>
        <w:spacing w:after="0" w:line="240" w:lineRule="auto"/>
        <w:rPr>
          <w:u w:val="single"/>
        </w:rPr>
      </w:pPr>
      <w:r w:rsidRPr="00BA232A">
        <w:rPr>
          <w:u w:val="single"/>
        </w:rPr>
        <w:t>5.3 Perform Optimization</w:t>
      </w:r>
    </w:p>
    <w:p w14:paraId="55B8EDDB" w14:textId="6F047BF9" w:rsidR="00BA232A" w:rsidRDefault="00121BF9" w:rsidP="00F9749E">
      <w:pPr>
        <w:spacing w:after="0" w:line="240" w:lineRule="auto"/>
      </w:pPr>
      <w:r>
        <w:t>The op</w:t>
      </w:r>
      <w:r w:rsidR="00BA232A">
        <w:t xml:space="preserve">timization will begin using the ligament parameters obtained in Section 4 from the passive flexion calibration. The </w:t>
      </w:r>
      <w:r w:rsidR="0060064A">
        <w:t>optimization framework is housed</w:t>
      </w:r>
      <w:r w:rsidR="00BA232A">
        <w:t xml:space="preserve"> in MATLAB and will take advantage of the </w:t>
      </w:r>
      <w:proofErr w:type="spellStart"/>
      <w:r w:rsidR="00BA232A">
        <w:t>JobQueue</w:t>
      </w:r>
      <w:proofErr w:type="spellEnd"/>
      <w:r w:rsidR="00BA232A">
        <w:t xml:space="preserve"> API</w:t>
      </w:r>
      <w:r w:rsidR="0060064A">
        <w:t xml:space="preserve"> described previously.</w:t>
      </w:r>
    </w:p>
    <w:p w14:paraId="6DA187CC" w14:textId="77777777" w:rsidR="00BA232A" w:rsidRDefault="00BA232A" w:rsidP="00F9749E">
      <w:pPr>
        <w:spacing w:after="0" w:line="240" w:lineRule="auto"/>
      </w:pPr>
    </w:p>
    <w:p w14:paraId="5AE2FDB3" w14:textId="77777777" w:rsidR="00BA232A" w:rsidRPr="00BA232A" w:rsidRDefault="00BA232A" w:rsidP="00F9749E">
      <w:pPr>
        <w:spacing w:after="0" w:line="240" w:lineRule="auto"/>
        <w:rPr>
          <w:u w:val="single"/>
        </w:rPr>
      </w:pPr>
      <w:r w:rsidRPr="00BA232A">
        <w:rPr>
          <w:u w:val="single"/>
        </w:rPr>
        <w:t>5.3.1 Optimization Design Variables</w:t>
      </w:r>
    </w:p>
    <w:p w14:paraId="68034075" w14:textId="602C8065" w:rsidR="00121BF9" w:rsidRDefault="00BA232A" w:rsidP="00F9749E">
      <w:pPr>
        <w:spacing w:after="0" w:line="240" w:lineRule="auto"/>
      </w:pPr>
      <w:r>
        <w:t>The optimization design vector will include the reference strain and stiffness of each ligament, with some ligaments further divided into functional bundles</w:t>
      </w:r>
      <w:r w:rsidR="00850D7B">
        <w:t xml:space="preserve">. An example of this is the </w:t>
      </w:r>
      <w:r>
        <w:t>separat</w:t>
      </w:r>
      <w:r w:rsidR="00850D7B">
        <w:t>ion</w:t>
      </w:r>
      <w:r>
        <w:t xml:space="preserve"> </w:t>
      </w:r>
      <w:r w:rsidR="00850D7B">
        <w:t>of</w:t>
      </w:r>
      <w:r w:rsidR="00C71FCF">
        <w:t xml:space="preserve"> </w:t>
      </w:r>
      <w:r>
        <w:t>properties for the anterior, medial, and posterior bundles of the superficial MCL, as well as separate bundles of the PCL and ACL</w:t>
      </w:r>
      <w:r w:rsidR="00EC2175">
        <w:t xml:space="preserve"> (Table 2).</w:t>
      </w:r>
    </w:p>
    <w:p w14:paraId="2D2C875D" w14:textId="548009C1" w:rsidR="006E445C" w:rsidRDefault="006E445C" w:rsidP="00F9749E">
      <w:pPr>
        <w:spacing w:after="0" w:line="240" w:lineRule="auto"/>
      </w:pPr>
    </w:p>
    <w:p w14:paraId="3BC804EE" w14:textId="20405521" w:rsidR="00343B18" w:rsidRDefault="005732E8" w:rsidP="00F9749E">
      <w:pPr>
        <w:spacing w:after="0" w:line="240" w:lineRule="auto"/>
      </w:pPr>
      <w:r>
        <w:t xml:space="preserve">Upper and lower bounds for design variables have been established based on previous work and ranges reported in literature </w:t>
      </w:r>
      <w:r>
        <w:fldChar w:fldCharType="begin" w:fldLock="1"/>
      </w:r>
      <w:r w:rsidR="00B932DB">
        <w:instrText>ADDIN CSL_CITATION {"citationItems":[{"id":"ITEM-1","itemData":{"DOI":"10.1016/j.jbiomech.2011.11.052","ISBN":"1873-2380; 0021-9290","ISSN":"00219290","PMID":"22209313","abstract":"In vitro pre-clinical testing of total knee replacement (TKR) devices is a necessary step in the evaluation of new implant designs. Whole joint knee simulators, like the Kansas knee simulator (KKS), provide a controlled and repeatable loading environment for comparative evaluation of component designs or surgical alignment under dynamic conditions. Experimental testing, however, is time and cost prohibitive for design-phase evaluation of tens or hundreds of design variations. Experimentally-verified computational models provide an efficient platform for analysis of multiple components, sizes, and alignment conditions. The purpose of the current study was to develop and verify a computational model of a dynamic, whole joint knee simulator. Experimental internal-external and valgus-varus laxity tests, followed by dynamic deep knee bend and gait simulations in the KKS were performed on three cadaveric specimens. Specimen-specific finite element (FE) models of posterior-stabilized TKR were created from magnetic resonance images and CAD geometry. The laxity data was used to optimize mechanical properties of tibiofemoral soft-tissue structures on a specimen-specific basis. Each specimen was subsequently analyzed in a computational model of the experimental KKS, simulating both dynamic activities. The computational model represented all joints and actuators in the experimental setup, including a proportional-integral-derivative (PID) controller to drive quadriceps actuation. The computational model was verified against six degree-of-freedom patellofemoral (PF) and tibiofemoral (TF) kinematics and actuator loading during both deep knee bend and gait activities, with good agreement in trends and magnitudes between model predictions and experimental kinematics; differences were less than 1.8. mm and 2.2° for PF and TF translations and rotations. The whole joint FE simulator described in this study can be applied to investigate a wide range of clinical and research questions. © 2011 Elsevier Ltd.","author":[{"dropping-particle":"","family":"Baldwin","given":"Mark A","non-dropping-particle":"","parse-names":false,"suffix":""},{"dropping-particle":"","family":"Clary","given":"Chadd W.","non-dropping-particle":"","parse-names":false,"suffix":""},{"dropping-particle":"","family":"Fitzpatrick","given":"Clare K.","non-dropping-particle":"","parse-names":false,"suffix":""},{"dropping-particle":"","family":"Deacy","given":"James S.","non-dropping-particle":"","parse-names":false,"suffix":""},{"dropping-particle":"","family":"Maletsky","given":"Lorin P.","non-dropping-particle":"","parse-names":false,"suffix":""},{"dropping-particle":"","family":"Rullkoetter","given":"Paul J.","non-dropping-particle":"","parse-names":false,"suffix":""}],"container-title":"Journal of Biomechanics","id":"ITEM-1","issue":"3","issued":{"date-parts":[["2012"]]},"page":"474-483","publisher":"Elsevier","title":"Dynamic finite element knee simulation for evaluation of knee replacement mechanics","type":"article-journal","volume":"45"},"uris":["http://www.mendeley.com/documents/?uuid=255f4c42-9fe0-45fd-b902-8dd9800226f5"]},{"id":"ITEM-2","itemData":{"DOI":"10.1016/0021-9290(83)90063-5","ISSN":"00219290","abstract":"A strain transducer was developed which employs a magnetic field sensing device to detect linear displacement. The transducer was attached to the medial collateral ligament (MCL) of human autopsy specimens, minimally influencing their physiologic behavior. A strain 'map' of the MCL as a function of knee flexion (full extension to 120°) both with and without abduction force was obtained. Our investigation revealed consistent differences in the strain patterns between proximal, middle and distal segments of the anterior and posterior borders of the MCL. Anatomic variations in the pattern of collagen fibers within the MCL, interactions between posterior oblique capsular fibers and the MCL, and the skeletal configuration may account for these varied strain patterns. © 1983.","author":[{"dropping-particle":"","family":"Arms","given":"Steven","non-dropping-particle":"","parse-names":false,"suffix":""},{"dropping-particle":"","family":"Boyle","given":"John","non-dropping-particle":"","parse-names":false,"suffix":""},{"dropping-particle":"","family":"Johnson","given":"Robert","non-dropping-particle":"","parse-names":false,"suffix":""},{"dropping-particle":"","family":"Pope","given":"Malcolm","non-dropping-particle":"","parse-names":false,"suffix":""}],"container-title":"Journal of Biomechanics","id":"ITEM-2","issue":"7","issued":{"date-parts":[["1983"]]},"page":"491-496","title":"Strain measurement in the medial collateral ligament of the human knee: An autopsy study","type":"article-journal","volume":"16"},"uris":["http://www.mendeley.com/documents/?uuid=b66af3c6-9bd8-41cb-bd22-eb322ea3990c"]},{"id":"ITEM-3","itemData":{"DOI":"10.1177/0363546508322890","ISSN":"03635465","PMID":"8945669","abstract":"Background: There is limited information regarding load responses of the posterior oblique and superficial medial collateral ligaments to applied loads. Hypotheses: The degree of knee flexion affects loads experienced by the posterior oblique ligament and both divisions of the superficial medial collateral ligament. The posterior oblique ligament provides significant resistance to valgus and internal rotation forces near knee extension. Different load responses are experienced by proximal and distal divisions of the superficial medial collateral ligament. Study Design: Descriptive laboratory study. Methods: Twenty-four nonpaired, fresh-frozen cadaveric knees were tested. Buckle transducers were applied to the proximal and distal divisions of the superficial medial collateral and posterior oblique ligaments. Applied loads at 0°, 20°, 30°, 60°, and 90° of knee flexion consisted of 10 N·m valgus loads, 5 N·m internal and external rotation torques, and 88 N anterior and posterior drawer loads. Results: External rotation torques produced a significantly higher load response on the distal superficial medial collateral ligament than did internal rotation torques at all flexion angles with the largest difference at 90° (96.6 vs 22.5 N). For an applied valgus load at 60° of knee flexion, loads on the superficial medial collateral ligament were significantly higher in the distal division (103.5 N) than the proximal division (71.9 N). The valgus load response of the posterior oblique ligament at 0° of flexion (19.1 N) was significantly higher than at 30° (10.6 N), 60° (7.8 N), and 90° (6.8 N) of flexion. At 0° of knee flexion, the load response to internal rotation on the posterior oblique ligament (45.8 N) was significantly larger than was the response on both divisions of the superficial medial collateral ligament (20 N for both divisions). At 90° of flexion, the load response to internal rotation torques reciprocated between these structures with a significantly higher response in the distal superficial medial collateral ligament division (22.5 N) than the posterior oblique ligament (9.1 N). Conclusion: The superficial medial collateral ligament experienced the largest load response to applied valgus and external rotation torques; the posterior oblique ligament observed the highest load response to internal rotation near extension. Clinical Relevance: This study provides new knowledge of the individual biomechanical function of the main medial knee structures i…","author":[{"dropping-particle":"","family":"Griffith","given":"Chad J.","non-dropping-particle":"","parse-names":false,"suffix":""},{"dropping-particle":"","family":"Wijdicks","given":"Coen A.","non-dropping-particle":"","parse-names":false,"suffix":""},{"dropping-particle":"","family":"LaPrade","given":"Robert F.","non-dropping-particle":"","parse-names":false,"suffix":""},{"dropping-particle":"","family":"Armitage","given":"Bryan M.","non-dropping-particle":"","parse-names":false,"suffix":""},{"dropping-particle":"","family":"Johansen","given":"Steinar","non-dropping-particle":"","parse-names":false,"suffix":""},{"dropping-particle":"","family":"Engebretsen","given":"Lars","non-dropping-particle":"","parse-names":false,"suffix":""}],"container-title":"American Journal of Sports Medicine","id":"ITEM-3","issue":"1","issued":{"date-parts":[["2009"]]},"page":"140-148","title":"Force measurements on the posterior oblique ligament and superficial medial collateral ligament proximal and distal divisions to applied loads","type":"article-journal","volume":"37"},"uris":["http://www.mendeley.com/documents/?uuid=502f9155-5f42-4653-8bc5-bba58717edb7"]},{"id":"ITEM-4","itemData":{"DOI":"10.1016/S0021-9290(96)80022-4","ISSN":"0021-9290","PMID":"8945669","abstract":"The ligaments of the knee consist of fiber bundles with variable orientations, lengths and mechanical properties. In concept, however, these structures were too often seen as homogeneous structures, which are either stretched or slack during knee motions. In previous studies, we proposed a new structural concept of the ligaments of the knee. In this concept, the ligaments were considered as multi-bundle structures, with nonuniform mechanical properties and zero force lengths. The purpose of the present study was to verify this new concept. For this purpose, laxity characteristics of a human knee joint were compared as measured in an experiment and predicted in a model simulation study. In the experiment, the varus-valgus and anterior-posterior laxities of a knee-joint specimen containing the ligaments and the articular surfaces only, were determined. From this knee-joint, geometric and mechanical parameters were derived to supply the parameters for a three-dimensional quasi-static knee-joint model. These parameters included (i) the three-dimensional insertion points of bundles, defined in the four major knee ligaments, (ii) the mechanical properties of these ligament, as functions of their relative insertion orientations and (iii) three-dimensional representations of the articular surfaces. With this model the experiments were simulated. If knee-model predictions and experimental results agree, then the multi-bundle ligament models are validated, at least with respect to their functional role in anterior-posterior and varus-valgus loading of the joint. The model described the laxity characteristics in AP-translation and VV-rotation of the cadaveric knee-joint specimen reasonably well. Both display the same patterns of laxity changes during knee flexion. Only if a varus moment of 8 N m was applied and if the tibia was posteriorly loaded, did the model predict a slightly higher laxity than that measured experimentally. From the model-experiment comparisons it was concluded that the proposed structural representations of the ligaments and their mechanical property distributions seem to be valid for studying the anterior-posterior and varus-valgus laxity characteristics of the human knee-joint.","author":[{"dropping-particle":"","family":"Mommersteeg","given":"T J","non-dropping-particle":"","parse-names":false,"suffix":""},{"dropping-particle":"","family":"Huiskes","given":"R","non-dropping-particle":"","parse-names":false,"suffix":""},{"dropping-particle":"","family":"Blankevoort","given":"L","non-dropping-particle":"","parse-names":false,"suffix":""},{"dropping-particle":"","family":"Kooloos","given":"J G","non-dropping-particle":"","parse-names":false,"suffix":""},{"dropping-particle":"","family":"Kauer","given":"J M","non-dropping-particle":"","parse-names":false,"suffix":""},{"dropping-particle":"","family":"Maathuis","given":"P G","non-dropping-particle":"","parse-names":false,"suffix":""}],"container-title":"Journal of biomechanics","id":"ITEM-4","issue":"12","issued":{"date-parts":[["1996","12"]]},"page":"1659-64","title":"A global verification study of a quasi-static knee model with multi-bundle ligaments.","type":"article-journal","volume":"29"},"uris":["http://www.mendeley.com/documents/?uuid=17d8c6e9-cf6b-4ef8-9c3c-4971605f9c9c"]},{"id":"ITEM-5","itemData":{"DOI":"10.1016/0021-9290(94)00121-J","ISBN":"9789492896728","ISSN":"00219290","author":[{"dropping-particle":"","family":"Momersteeg","given":"T.J.A.","non-dropping-particle":"","parse-names":false,"suffix":""},{"dropping-particle":"","family":"Blankevoort","given":"L.","non-dropping-particle":"","parse-names":false,"suffix":""},{"dropping-particle":"","family":"Huiskes","given":"R.","non-dropping-particle":"","parse-names":false,"suffix":""},{"dropping-particle":"","family":"Kooloos","given":"J.G.M.","non-dropping-particle":"","parse-names":false,"suffix":""},{"dropping-particle":"","family":"Kauer","given":"J.M.G.","non-dropping-particle":"","parse-names":false,"suffix":""},{"dropping-particle":"","family":"Hendriks","given":"J.C.M.","non-dropping-particle":"","parse-names":false,"suffix":""}],"container-title":"Journal of Biomechanics","id":"ITEM-5","issue":"6","issued":{"date-parts":[["1995","6"]]},"page":"745-752","title":"The effect of variable relative insertion orientation of human knee bone-ligament-bone complexes on the tensile stiffness","type":"article-journal","volume":"28"},"uris":["http://www.mendeley.com/documents/?uuid=5cfa721b-1532-41ee-ad73-e427cee0d20e"]}],"mendeley":{"formattedCitation":"[9]–[13]","manualFormatting":"[9–13]","plainTextFormattedCitation":"[9]–[13]","previouslyFormattedCitation":"[5]–[9]"},"properties":{"noteIndex":0},"schema":"https://github.com/citation-style-language/schema/raw/master/csl-citation.json"}</w:instrText>
      </w:r>
      <w:r>
        <w:fldChar w:fldCharType="separate"/>
      </w:r>
      <w:r w:rsidR="00F7294B" w:rsidRPr="00F7294B">
        <w:rPr>
          <w:noProof/>
        </w:rPr>
        <w:t>[9–13]</w:t>
      </w:r>
      <w:r>
        <w:fldChar w:fldCharType="end"/>
      </w:r>
      <w:r>
        <w:t xml:space="preserve"> (Table 3). Initial guesses for reference strain will come </w:t>
      </w:r>
      <w:r>
        <w:lastRenderedPageBreak/>
        <w:t xml:space="preserve">from the calibration performed on the passive flexion experiments as described in Section 4. Initial guesses for ligament stiffness will be based on previously calibrated results for the DU02 knee model </w:t>
      </w:r>
      <w:r>
        <w:fldChar w:fldCharType="begin" w:fldLock="1"/>
      </w:r>
      <w:r w:rsidR="00F7294B">
        <w:instrText>ADDIN CSL_CITATION {"citationItems":[{"id":"ITEM-1","itemData":{"DOI":"10.1115/1.4033882","ISSN":"0148-0731","PMID":"27306137","author":[{"dropping-particle":"","family":"Harris","given":"Michael D","non-dropping-particle":"","parse-names":false,"suffix":""},{"dropping-particle":"","family":"Cyr","given":"Adam J","non-dropping-particle":"","parse-names":false,"suffix":""},{"dropping-particle":"","family":"Ali","given":"Azhar A.","non-dropping-particle":"","parse-names":false,"suffix":""},{"dropping-particle":"","family":"Fitzpatrick","given":"Clare K","non-dropping-particle":"","parse-names":false,"suffix":""},{"dropping-particle":"","family":"Rullkoetter","given":"Paul J","non-dropping-particle":"","parse-names":false,"suffix":""},{"dropping-particle":"","family":"Maletsky","given":"Lorin P.","non-dropping-particle":"","parse-names":false,"suffix":""},{"dropping-particle":"","family":"Shelburne","given":"Kevin B","non-dropping-particle":"","parse-names":false,"suffix":""}],"container-title":"Journal of Biomechanical Engineering","id":"ITEM-1","issue":"8","issued":{"date-parts":[["2016","6","29"]]},"page":"081004","title":"A Combined Experimental and Computational Approach to Subject-Specific Analysis of Knee Joint Laxity","type":"article-journal","volume":"138"},"uris":["http://www.mendeley.com/documents/?uuid=6b92a9fe-c41b-446b-b253-dced746e45d5"]}],"mendeley":{"formattedCitation":"[14]","plainTextFormattedCitation":"[14]","previouslyFormattedCitation":"[10]"},"properties":{"noteIndex":0},"schema":"https://github.com/citation-style-language/schema/raw/master/csl-citation.json"}</w:instrText>
      </w:r>
      <w:r>
        <w:fldChar w:fldCharType="separate"/>
      </w:r>
      <w:r w:rsidR="00F7294B" w:rsidRPr="00F7294B">
        <w:rPr>
          <w:noProof/>
        </w:rPr>
        <w:t>[14]</w:t>
      </w:r>
      <w:r>
        <w:fldChar w:fldCharType="end"/>
      </w:r>
      <w:r>
        <w:t xml:space="preserve">. </w:t>
      </w:r>
    </w:p>
    <w:p w14:paraId="46E20D0C" w14:textId="691B72C1" w:rsidR="00343B18" w:rsidRDefault="00343B18" w:rsidP="00F9749E">
      <w:pPr>
        <w:spacing w:after="0" w:line="240" w:lineRule="auto"/>
      </w:pPr>
    </w:p>
    <w:p w14:paraId="12A081F6" w14:textId="5A023DA0" w:rsidR="00EC2175" w:rsidRDefault="00343B18" w:rsidP="00343B18">
      <w:pPr>
        <w:spacing w:after="0" w:line="240" w:lineRule="auto"/>
        <w:jc w:val="center"/>
      </w:pPr>
      <w:r>
        <w:rPr>
          <w:b/>
        </w:rPr>
        <w:t>Table 2</w:t>
      </w:r>
      <w:r>
        <w:t xml:space="preserve"> Variables </w:t>
      </w:r>
      <w:r w:rsidR="00B932DB">
        <w:t xml:space="preserve">and structures </w:t>
      </w:r>
      <w:r>
        <w:t>contained in the design vector for the ligament optimization of knee laxity experiments</w:t>
      </w:r>
      <w:r w:rsidR="00591195">
        <w:t xml:space="preserve">. The </w:t>
      </w:r>
      <w:r w:rsidR="0080705D">
        <w:t>anterior, medial, and posterior fibers representing the MCL will have different reference strains.</w:t>
      </w:r>
    </w:p>
    <w:tbl>
      <w:tblPr>
        <w:tblStyle w:val="TableGrid"/>
        <w:tblW w:w="0" w:type="auto"/>
        <w:jc w:val="center"/>
        <w:tblLook w:val="04A0" w:firstRow="1" w:lastRow="0" w:firstColumn="1" w:lastColumn="0" w:noHBand="0" w:noVBand="1"/>
      </w:tblPr>
      <w:tblGrid>
        <w:gridCol w:w="1118"/>
        <w:gridCol w:w="1042"/>
        <w:gridCol w:w="1209"/>
      </w:tblGrid>
      <w:tr w:rsidR="00EC2175" w14:paraId="0B69C0B2" w14:textId="77777777" w:rsidTr="00343B18">
        <w:trPr>
          <w:jc w:val="center"/>
        </w:trPr>
        <w:tc>
          <w:tcPr>
            <w:tcW w:w="0" w:type="auto"/>
          </w:tcPr>
          <w:p w14:paraId="4704C40B" w14:textId="1D832401" w:rsidR="00EC2175" w:rsidRDefault="00EC2175" w:rsidP="00343B18">
            <w:pPr>
              <w:jc w:val="center"/>
            </w:pPr>
            <w:r>
              <w:t>Ligament</w:t>
            </w:r>
          </w:p>
          <w:p w14:paraId="06F4E9DD" w14:textId="4B090CDC" w:rsidR="00343B18" w:rsidRDefault="00343B18" w:rsidP="00343B18">
            <w:pPr>
              <w:jc w:val="center"/>
            </w:pPr>
            <w:r>
              <w:t>/Bundle</w:t>
            </w:r>
          </w:p>
        </w:tc>
        <w:tc>
          <w:tcPr>
            <w:tcW w:w="0" w:type="auto"/>
          </w:tcPr>
          <w:p w14:paraId="7CBC6A9E" w14:textId="06C31083" w:rsidR="00EC2175" w:rsidRDefault="00EC2175" w:rsidP="00343B18">
            <w:pPr>
              <w:jc w:val="center"/>
            </w:pPr>
            <w:r>
              <w:t>Stiffness</w:t>
            </w:r>
          </w:p>
        </w:tc>
        <w:tc>
          <w:tcPr>
            <w:tcW w:w="0" w:type="auto"/>
          </w:tcPr>
          <w:p w14:paraId="69D58570" w14:textId="565EFED2" w:rsidR="00343B18" w:rsidRDefault="00EC2175" w:rsidP="00343B18">
            <w:pPr>
              <w:jc w:val="center"/>
            </w:pPr>
            <w:r>
              <w:t>Reference</w:t>
            </w:r>
          </w:p>
          <w:p w14:paraId="63533D76" w14:textId="3585D1FC" w:rsidR="00EC2175" w:rsidRDefault="00EC2175" w:rsidP="00343B18">
            <w:pPr>
              <w:jc w:val="center"/>
            </w:pPr>
            <w:r>
              <w:t>Strain</w:t>
            </w:r>
          </w:p>
        </w:tc>
      </w:tr>
      <w:tr w:rsidR="00EC2175" w14:paraId="2EE95823" w14:textId="77777777" w:rsidTr="00343B18">
        <w:trPr>
          <w:jc w:val="center"/>
        </w:trPr>
        <w:tc>
          <w:tcPr>
            <w:tcW w:w="0" w:type="auto"/>
          </w:tcPr>
          <w:p w14:paraId="7312248F" w14:textId="3447EDAE" w:rsidR="00EC2175" w:rsidRDefault="00EC2175" w:rsidP="00343B18">
            <w:pPr>
              <w:jc w:val="center"/>
            </w:pPr>
            <w:proofErr w:type="spellStart"/>
            <w:r>
              <w:t>ACLam</w:t>
            </w:r>
            <w:proofErr w:type="spellEnd"/>
          </w:p>
        </w:tc>
        <w:tc>
          <w:tcPr>
            <w:tcW w:w="0" w:type="auto"/>
          </w:tcPr>
          <w:p w14:paraId="1A116F1F" w14:textId="46760201" w:rsidR="00EC2175" w:rsidRDefault="00EC2175" w:rsidP="00343B18">
            <w:pPr>
              <w:jc w:val="center"/>
            </w:pPr>
            <w:r>
              <w:t>X</w:t>
            </w:r>
          </w:p>
        </w:tc>
        <w:tc>
          <w:tcPr>
            <w:tcW w:w="0" w:type="auto"/>
          </w:tcPr>
          <w:p w14:paraId="29E0C4C4" w14:textId="3837B961" w:rsidR="00EC2175" w:rsidRDefault="00EC2175" w:rsidP="00343B18">
            <w:pPr>
              <w:jc w:val="center"/>
            </w:pPr>
            <w:r>
              <w:t>X</w:t>
            </w:r>
          </w:p>
        </w:tc>
      </w:tr>
      <w:tr w:rsidR="00EC2175" w14:paraId="4D5B09BA" w14:textId="77777777" w:rsidTr="00343B18">
        <w:trPr>
          <w:jc w:val="center"/>
        </w:trPr>
        <w:tc>
          <w:tcPr>
            <w:tcW w:w="0" w:type="auto"/>
          </w:tcPr>
          <w:p w14:paraId="48E714C0" w14:textId="5D4C11AA" w:rsidR="00EC2175" w:rsidRDefault="00EC2175" w:rsidP="00343B18">
            <w:pPr>
              <w:jc w:val="center"/>
            </w:pPr>
            <w:proofErr w:type="spellStart"/>
            <w:r>
              <w:t>ACLpl</w:t>
            </w:r>
            <w:proofErr w:type="spellEnd"/>
          </w:p>
        </w:tc>
        <w:tc>
          <w:tcPr>
            <w:tcW w:w="0" w:type="auto"/>
          </w:tcPr>
          <w:p w14:paraId="6413E203" w14:textId="4A4E9F18" w:rsidR="00EC2175" w:rsidRDefault="00EC2175" w:rsidP="00343B18">
            <w:pPr>
              <w:jc w:val="center"/>
            </w:pPr>
            <w:r>
              <w:t>X</w:t>
            </w:r>
          </w:p>
        </w:tc>
        <w:tc>
          <w:tcPr>
            <w:tcW w:w="0" w:type="auto"/>
          </w:tcPr>
          <w:p w14:paraId="69D28C3E" w14:textId="453A2A9E" w:rsidR="00EC2175" w:rsidRDefault="00EC2175" w:rsidP="00343B18">
            <w:pPr>
              <w:jc w:val="center"/>
            </w:pPr>
            <w:r>
              <w:t>X</w:t>
            </w:r>
          </w:p>
        </w:tc>
      </w:tr>
      <w:tr w:rsidR="00EC2175" w14:paraId="136E2EC0" w14:textId="77777777" w:rsidTr="00343B18">
        <w:trPr>
          <w:jc w:val="center"/>
        </w:trPr>
        <w:tc>
          <w:tcPr>
            <w:tcW w:w="0" w:type="auto"/>
          </w:tcPr>
          <w:p w14:paraId="3891114B" w14:textId="76EDE1E0" w:rsidR="00EC2175" w:rsidRDefault="00EC2175" w:rsidP="00343B18">
            <w:pPr>
              <w:jc w:val="center"/>
            </w:pPr>
            <w:proofErr w:type="spellStart"/>
            <w:r>
              <w:t>PCLpm</w:t>
            </w:r>
            <w:proofErr w:type="spellEnd"/>
          </w:p>
        </w:tc>
        <w:tc>
          <w:tcPr>
            <w:tcW w:w="0" w:type="auto"/>
          </w:tcPr>
          <w:p w14:paraId="3051333A" w14:textId="4F7BDCA9" w:rsidR="00EC2175" w:rsidRDefault="00EC2175" w:rsidP="00343B18">
            <w:pPr>
              <w:jc w:val="center"/>
            </w:pPr>
            <w:r>
              <w:t>X</w:t>
            </w:r>
          </w:p>
        </w:tc>
        <w:tc>
          <w:tcPr>
            <w:tcW w:w="0" w:type="auto"/>
          </w:tcPr>
          <w:p w14:paraId="36270EC3" w14:textId="5DCD145D" w:rsidR="00EC2175" w:rsidRDefault="00EC2175" w:rsidP="00343B18">
            <w:pPr>
              <w:jc w:val="center"/>
            </w:pPr>
            <w:r>
              <w:t>X</w:t>
            </w:r>
          </w:p>
        </w:tc>
      </w:tr>
      <w:tr w:rsidR="00EC2175" w14:paraId="2545ABA5" w14:textId="77777777" w:rsidTr="00343B18">
        <w:trPr>
          <w:jc w:val="center"/>
        </w:trPr>
        <w:tc>
          <w:tcPr>
            <w:tcW w:w="0" w:type="auto"/>
          </w:tcPr>
          <w:p w14:paraId="05044269" w14:textId="0AFCEF7A" w:rsidR="00EC2175" w:rsidRDefault="00EC2175" w:rsidP="00343B18">
            <w:pPr>
              <w:jc w:val="center"/>
            </w:pPr>
            <w:proofErr w:type="spellStart"/>
            <w:r>
              <w:t>PCLal</w:t>
            </w:r>
            <w:proofErr w:type="spellEnd"/>
          </w:p>
        </w:tc>
        <w:tc>
          <w:tcPr>
            <w:tcW w:w="0" w:type="auto"/>
          </w:tcPr>
          <w:p w14:paraId="0F7474A3" w14:textId="247BC7FB" w:rsidR="00EC2175" w:rsidRDefault="00EC2175" w:rsidP="00343B18">
            <w:pPr>
              <w:jc w:val="center"/>
            </w:pPr>
            <w:r>
              <w:t>X</w:t>
            </w:r>
          </w:p>
        </w:tc>
        <w:tc>
          <w:tcPr>
            <w:tcW w:w="0" w:type="auto"/>
          </w:tcPr>
          <w:p w14:paraId="01AB576D" w14:textId="3BB3A58D" w:rsidR="00EC2175" w:rsidRDefault="00EC2175" w:rsidP="00343B18">
            <w:pPr>
              <w:jc w:val="center"/>
            </w:pPr>
            <w:r>
              <w:t>X</w:t>
            </w:r>
          </w:p>
        </w:tc>
      </w:tr>
      <w:tr w:rsidR="00EC2175" w14:paraId="42FBBBC8" w14:textId="77777777" w:rsidTr="00343B18">
        <w:trPr>
          <w:jc w:val="center"/>
        </w:trPr>
        <w:tc>
          <w:tcPr>
            <w:tcW w:w="0" w:type="auto"/>
          </w:tcPr>
          <w:p w14:paraId="7CD69183" w14:textId="3DEFA8BE" w:rsidR="00EC2175" w:rsidRDefault="00EC2175" w:rsidP="00343B18">
            <w:pPr>
              <w:jc w:val="center"/>
            </w:pPr>
            <w:r>
              <w:t>LCL</w:t>
            </w:r>
          </w:p>
        </w:tc>
        <w:tc>
          <w:tcPr>
            <w:tcW w:w="0" w:type="auto"/>
          </w:tcPr>
          <w:p w14:paraId="4E9944C0" w14:textId="2E294F40" w:rsidR="00EC2175" w:rsidRDefault="00EC2175" w:rsidP="00343B18">
            <w:pPr>
              <w:jc w:val="center"/>
            </w:pPr>
            <w:r>
              <w:t>X</w:t>
            </w:r>
          </w:p>
        </w:tc>
        <w:tc>
          <w:tcPr>
            <w:tcW w:w="0" w:type="auto"/>
          </w:tcPr>
          <w:p w14:paraId="68EF64D2" w14:textId="01D21602" w:rsidR="00EC2175" w:rsidRDefault="00EC2175" w:rsidP="00343B18">
            <w:pPr>
              <w:jc w:val="center"/>
            </w:pPr>
            <w:r>
              <w:t>X</w:t>
            </w:r>
          </w:p>
        </w:tc>
      </w:tr>
      <w:tr w:rsidR="00343B18" w14:paraId="3394284F" w14:textId="77777777" w:rsidTr="00343B18">
        <w:trPr>
          <w:jc w:val="center"/>
        </w:trPr>
        <w:tc>
          <w:tcPr>
            <w:tcW w:w="0" w:type="auto"/>
          </w:tcPr>
          <w:p w14:paraId="6E0CC240" w14:textId="13455232" w:rsidR="00343B18" w:rsidRDefault="00343B18" w:rsidP="00343B18">
            <w:pPr>
              <w:jc w:val="center"/>
            </w:pPr>
            <w:proofErr w:type="spellStart"/>
            <w:r>
              <w:t>MCLa</w:t>
            </w:r>
            <w:proofErr w:type="spellEnd"/>
          </w:p>
        </w:tc>
        <w:tc>
          <w:tcPr>
            <w:tcW w:w="0" w:type="auto"/>
            <w:vMerge w:val="restart"/>
          </w:tcPr>
          <w:p w14:paraId="5AD57DB0" w14:textId="77777777" w:rsidR="00343B18" w:rsidRDefault="00343B18" w:rsidP="00343B18">
            <w:pPr>
              <w:jc w:val="center"/>
            </w:pPr>
          </w:p>
          <w:p w14:paraId="7A8502B0" w14:textId="5227C5A0" w:rsidR="00343B18" w:rsidRDefault="00343B18" w:rsidP="00343B18">
            <w:pPr>
              <w:jc w:val="center"/>
            </w:pPr>
            <w:r>
              <w:t>X</w:t>
            </w:r>
          </w:p>
        </w:tc>
        <w:tc>
          <w:tcPr>
            <w:tcW w:w="0" w:type="auto"/>
          </w:tcPr>
          <w:p w14:paraId="5BC51A70" w14:textId="656F11AB" w:rsidR="00343B18" w:rsidRDefault="00343B18" w:rsidP="00343B18">
            <w:pPr>
              <w:jc w:val="center"/>
            </w:pPr>
            <w:r>
              <w:t>X</w:t>
            </w:r>
          </w:p>
        </w:tc>
      </w:tr>
      <w:tr w:rsidR="00343B18" w14:paraId="635DD80C" w14:textId="77777777" w:rsidTr="00343B18">
        <w:trPr>
          <w:jc w:val="center"/>
        </w:trPr>
        <w:tc>
          <w:tcPr>
            <w:tcW w:w="0" w:type="auto"/>
          </w:tcPr>
          <w:p w14:paraId="00EABAAD" w14:textId="5A68F1F2" w:rsidR="00343B18" w:rsidRDefault="00343B18" w:rsidP="00343B18">
            <w:pPr>
              <w:jc w:val="center"/>
            </w:pPr>
            <w:proofErr w:type="spellStart"/>
            <w:r>
              <w:t>MCLm</w:t>
            </w:r>
            <w:proofErr w:type="spellEnd"/>
          </w:p>
        </w:tc>
        <w:tc>
          <w:tcPr>
            <w:tcW w:w="0" w:type="auto"/>
            <w:vMerge/>
          </w:tcPr>
          <w:p w14:paraId="48082D27" w14:textId="0CE6512D" w:rsidR="00343B18" w:rsidRDefault="00343B18" w:rsidP="00343B18">
            <w:pPr>
              <w:jc w:val="center"/>
            </w:pPr>
          </w:p>
        </w:tc>
        <w:tc>
          <w:tcPr>
            <w:tcW w:w="0" w:type="auto"/>
          </w:tcPr>
          <w:p w14:paraId="7CB914BF" w14:textId="7AC4D90D" w:rsidR="00343B18" w:rsidRDefault="00343B18" w:rsidP="00343B18">
            <w:pPr>
              <w:jc w:val="center"/>
            </w:pPr>
            <w:r>
              <w:t>X</w:t>
            </w:r>
          </w:p>
        </w:tc>
      </w:tr>
      <w:tr w:rsidR="00343B18" w14:paraId="48090BA9" w14:textId="77777777" w:rsidTr="00343B18">
        <w:trPr>
          <w:jc w:val="center"/>
        </w:trPr>
        <w:tc>
          <w:tcPr>
            <w:tcW w:w="0" w:type="auto"/>
          </w:tcPr>
          <w:p w14:paraId="73779F5A" w14:textId="0C7DA050" w:rsidR="00343B18" w:rsidRDefault="00343B18" w:rsidP="00343B18">
            <w:pPr>
              <w:jc w:val="center"/>
            </w:pPr>
            <w:proofErr w:type="spellStart"/>
            <w:r>
              <w:t>MCLp</w:t>
            </w:r>
            <w:proofErr w:type="spellEnd"/>
          </w:p>
        </w:tc>
        <w:tc>
          <w:tcPr>
            <w:tcW w:w="0" w:type="auto"/>
            <w:vMerge/>
          </w:tcPr>
          <w:p w14:paraId="4F292393" w14:textId="77777777" w:rsidR="00343B18" w:rsidRDefault="00343B18" w:rsidP="00343B18">
            <w:pPr>
              <w:jc w:val="center"/>
            </w:pPr>
          </w:p>
        </w:tc>
        <w:tc>
          <w:tcPr>
            <w:tcW w:w="0" w:type="auto"/>
          </w:tcPr>
          <w:p w14:paraId="78469D2F" w14:textId="4A7BCCA4" w:rsidR="00343B18" w:rsidRDefault="00343B18" w:rsidP="00343B18">
            <w:pPr>
              <w:jc w:val="center"/>
            </w:pPr>
            <w:r>
              <w:t>X</w:t>
            </w:r>
          </w:p>
        </w:tc>
      </w:tr>
      <w:tr w:rsidR="00343B18" w14:paraId="6CD4F412" w14:textId="77777777" w:rsidTr="00343B18">
        <w:trPr>
          <w:jc w:val="center"/>
        </w:trPr>
        <w:tc>
          <w:tcPr>
            <w:tcW w:w="0" w:type="auto"/>
          </w:tcPr>
          <w:p w14:paraId="103371BA" w14:textId="50F29033" w:rsidR="00343B18" w:rsidRDefault="00343B18" w:rsidP="00343B18">
            <w:pPr>
              <w:jc w:val="center"/>
            </w:pPr>
            <w:proofErr w:type="spellStart"/>
            <w:r>
              <w:t>dMCL</w:t>
            </w:r>
            <w:proofErr w:type="spellEnd"/>
          </w:p>
        </w:tc>
        <w:tc>
          <w:tcPr>
            <w:tcW w:w="0" w:type="auto"/>
          </w:tcPr>
          <w:p w14:paraId="209E969B" w14:textId="0492CD65" w:rsidR="00343B18" w:rsidRDefault="00343B18" w:rsidP="00343B18">
            <w:pPr>
              <w:jc w:val="center"/>
            </w:pPr>
            <w:r>
              <w:t>X</w:t>
            </w:r>
          </w:p>
        </w:tc>
        <w:tc>
          <w:tcPr>
            <w:tcW w:w="0" w:type="auto"/>
          </w:tcPr>
          <w:p w14:paraId="7F048E53" w14:textId="0EDE5F81" w:rsidR="00343B18" w:rsidRDefault="00343B18" w:rsidP="00343B18">
            <w:pPr>
              <w:jc w:val="center"/>
            </w:pPr>
            <w:r>
              <w:t>X</w:t>
            </w:r>
          </w:p>
        </w:tc>
      </w:tr>
      <w:tr w:rsidR="00343B18" w14:paraId="170CD294" w14:textId="77777777" w:rsidTr="00343B18">
        <w:trPr>
          <w:jc w:val="center"/>
        </w:trPr>
        <w:tc>
          <w:tcPr>
            <w:tcW w:w="0" w:type="auto"/>
          </w:tcPr>
          <w:p w14:paraId="5D84A465" w14:textId="4F339B06" w:rsidR="00343B18" w:rsidRDefault="00343B18" w:rsidP="00343B18">
            <w:pPr>
              <w:jc w:val="center"/>
            </w:pPr>
            <w:proofErr w:type="spellStart"/>
            <w:r>
              <w:t>PCAPm</w:t>
            </w:r>
            <w:proofErr w:type="spellEnd"/>
          </w:p>
        </w:tc>
        <w:tc>
          <w:tcPr>
            <w:tcW w:w="0" w:type="auto"/>
          </w:tcPr>
          <w:p w14:paraId="44A38D29" w14:textId="09CF050F" w:rsidR="00343B18" w:rsidRDefault="00343B18" w:rsidP="00343B18">
            <w:pPr>
              <w:jc w:val="center"/>
            </w:pPr>
            <w:r>
              <w:t>X</w:t>
            </w:r>
          </w:p>
        </w:tc>
        <w:tc>
          <w:tcPr>
            <w:tcW w:w="0" w:type="auto"/>
          </w:tcPr>
          <w:p w14:paraId="516B28E6" w14:textId="6601B5B0" w:rsidR="00343B18" w:rsidRDefault="00343B18" w:rsidP="00343B18">
            <w:pPr>
              <w:jc w:val="center"/>
            </w:pPr>
            <w:r>
              <w:t>X</w:t>
            </w:r>
          </w:p>
        </w:tc>
      </w:tr>
      <w:tr w:rsidR="00343B18" w14:paraId="79690B74" w14:textId="77777777" w:rsidTr="00343B18">
        <w:trPr>
          <w:jc w:val="center"/>
        </w:trPr>
        <w:tc>
          <w:tcPr>
            <w:tcW w:w="0" w:type="auto"/>
          </w:tcPr>
          <w:p w14:paraId="5E59C613" w14:textId="26D1C10D" w:rsidR="00343B18" w:rsidRDefault="00343B18" w:rsidP="00343B18">
            <w:pPr>
              <w:jc w:val="center"/>
            </w:pPr>
            <w:proofErr w:type="spellStart"/>
            <w:r>
              <w:t>PCAPl</w:t>
            </w:r>
            <w:proofErr w:type="spellEnd"/>
          </w:p>
        </w:tc>
        <w:tc>
          <w:tcPr>
            <w:tcW w:w="0" w:type="auto"/>
          </w:tcPr>
          <w:p w14:paraId="3510BB31" w14:textId="57E7E211" w:rsidR="00343B18" w:rsidRDefault="00343B18" w:rsidP="00343B18">
            <w:pPr>
              <w:jc w:val="center"/>
            </w:pPr>
            <w:r>
              <w:t>X</w:t>
            </w:r>
          </w:p>
        </w:tc>
        <w:tc>
          <w:tcPr>
            <w:tcW w:w="0" w:type="auto"/>
          </w:tcPr>
          <w:p w14:paraId="5DEA1D0B" w14:textId="318F6B4F" w:rsidR="00343B18" w:rsidRDefault="00343B18" w:rsidP="00343B18">
            <w:pPr>
              <w:jc w:val="center"/>
            </w:pPr>
            <w:r>
              <w:t>X</w:t>
            </w:r>
          </w:p>
        </w:tc>
      </w:tr>
      <w:tr w:rsidR="00343B18" w14:paraId="52340ACE" w14:textId="77777777" w:rsidTr="00343B18">
        <w:trPr>
          <w:jc w:val="center"/>
        </w:trPr>
        <w:tc>
          <w:tcPr>
            <w:tcW w:w="0" w:type="auto"/>
          </w:tcPr>
          <w:p w14:paraId="03AC673D" w14:textId="0195B5FF" w:rsidR="00343B18" w:rsidRDefault="00343B18" w:rsidP="00343B18">
            <w:pPr>
              <w:jc w:val="center"/>
            </w:pPr>
            <w:r>
              <w:t>POL</w:t>
            </w:r>
          </w:p>
        </w:tc>
        <w:tc>
          <w:tcPr>
            <w:tcW w:w="0" w:type="auto"/>
          </w:tcPr>
          <w:p w14:paraId="0801409E" w14:textId="6773B4DA" w:rsidR="00343B18" w:rsidRDefault="00343B18" w:rsidP="00343B18">
            <w:pPr>
              <w:jc w:val="center"/>
            </w:pPr>
            <w:r>
              <w:t>X</w:t>
            </w:r>
          </w:p>
        </w:tc>
        <w:tc>
          <w:tcPr>
            <w:tcW w:w="0" w:type="auto"/>
          </w:tcPr>
          <w:p w14:paraId="33189C61" w14:textId="0F7E539E" w:rsidR="00343B18" w:rsidRDefault="00343B18" w:rsidP="00343B18">
            <w:pPr>
              <w:jc w:val="center"/>
            </w:pPr>
            <w:r>
              <w:t>X</w:t>
            </w:r>
          </w:p>
        </w:tc>
      </w:tr>
      <w:tr w:rsidR="00343B18" w14:paraId="6D3EE586" w14:textId="77777777" w:rsidTr="00343B18">
        <w:trPr>
          <w:jc w:val="center"/>
        </w:trPr>
        <w:tc>
          <w:tcPr>
            <w:tcW w:w="0" w:type="auto"/>
          </w:tcPr>
          <w:p w14:paraId="04D26304" w14:textId="674D9FE8" w:rsidR="00343B18" w:rsidRDefault="00343B18" w:rsidP="00343B18">
            <w:pPr>
              <w:jc w:val="center"/>
            </w:pPr>
            <w:r>
              <w:t>ALS</w:t>
            </w:r>
          </w:p>
        </w:tc>
        <w:tc>
          <w:tcPr>
            <w:tcW w:w="0" w:type="auto"/>
          </w:tcPr>
          <w:p w14:paraId="162D48E1" w14:textId="27FC689D" w:rsidR="00343B18" w:rsidRDefault="00343B18" w:rsidP="00343B18">
            <w:pPr>
              <w:jc w:val="center"/>
            </w:pPr>
            <w:r>
              <w:t>X</w:t>
            </w:r>
          </w:p>
        </w:tc>
        <w:tc>
          <w:tcPr>
            <w:tcW w:w="0" w:type="auto"/>
          </w:tcPr>
          <w:p w14:paraId="62518A98" w14:textId="6CF13DF6" w:rsidR="00343B18" w:rsidRDefault="00343B18" w:rsidP="00343B18">
            <w:pPr>
              <w:jc w:val="center"/>
            </w:pPr>
            <w:r>
              <w:t>X</w:t>
            </w:r>
          </w:p>
        </w:tc>
      </w:tr>
      <w:tr w:rsidR="00343B18" w14:paraId="2B30A630" w14:textId="77777777" w:rsidTr="00343B18">
        <w:trPr>
          <w:jc w:val="center"/>
        </w:trPr>
        <w:tc>
          <w:tcPr>
            <w:tcW w:w="0" w:type="auto"/>
          </w:tcPr>
          <w:p w14:paraId="265F377F" w14:textId="6F3AA6BA" w:rsidR="00343B18" w:rsidRDefault="00343B18" w:rsidP="00343B18">
            <w:pPr>
              <w:jc w:val="center"/>
            </w:pPr>
            <w:r>
              <w:t>PFL</w:t>
            </w:r>
          </w:p>
        </w:tc>
        <w:tc>
          <w:tcPr>
            <w:tcW w:w="0" w:type="auto"/>
          </w:tcPr>
          <w:p w14:paraId="2DE0CFF1" w14:textId="381B21C9" w:rsidR="00343B18" w:rsidRDefault="00343B18" w:rsidP="00343B18">
            <w:pPr>
              <w:jc w:val="center"/>
            </w:pPr>
            <w:r>
              <w:t>X</w:t>
            </w:r>
          </w:p>
        </w:tc>
        <w:tc>
          <w:tcPr>
            <w:tcW w:w="0" w:type="auto"/>
          </w:tcPr>
          <w:p w14:paraId="24960AFF" w14:textId="68750C82" w:rsidR="00343B18" w:rsidRDefault="00343B18" w:rsidP="00343B18">
            <w:pPr>
              <w:jc w:val="center"/>
            </w:pPr>
            <w:r>
              <w:t>X</w:t>
            </w:r>
          </w:p>
        </w:tc>
      </w:tr>
    </w:tbl>
    <w:p w14:paraId="38C1E742" w14:textId="4988265C" w:rsidR="00EC2175" w:rsidRDefault="00EC2175" w:rsidP="00343B18">
      <w:pPr>
        <w:spacing w:after="0" w:line="240" w:lineRule="auto"/>
        <w:jc w:val="center"/>
      </w:pPr>
    </w:p>
    <w:p w14:paraId="07348126" w14:textId="59DB34EE" w:rsidR="005732E8" w:rsidRDefault="005732E8" w:rsidP="00343B18">
      <w:pPr>
        <w:spacing w:after="0" w:line="240" w:lineRule="auto"/>
        <w:jc w:val="center"/>
      </w:pPr>
      <w:r w:rsidRPr="00BC1818">
        <w:rPr>
          <w:b/>
        </w:rPr>
        <w:t>Table 3</w:t>
      </w:r>
      <w:r>
        <w:t xml:space="preserve"> Upper and lower bounds for </w:t>
      </w:r>
      <w:r w:rsidR="00B932DB">
        <w:t xml:space="preserve">stiffness and reference strain used for </w:t>
      </w:r>
      <w:r>
        <w:t>laxity optimization</w:t>
      </w:r>
    </w:p>
    <w:tbl>
      <w:tblPr>
        <w:tblStyle w:val="TableGrid"/>
        <w:tblW w:w="0" w:type="auto"/>
        <w:jc w:val="center"/>
        <w:tblLook w:val="04A0" w:firstRow="1" w:lastRow="0" w:firstColumn="1" w:lastColumn="0" w:noHBand="0" w:noVBand="1"/>
      </w:tblPr>
      <w:tblGrid>
        <w:gridCol w:w="1118"/>
        <w:gridCol w:w="1508"/>
        <w:gridCol w:w="1515"/>
        <w:gridCol w:w="1894"/>
        <w:gridCol w:w="1901"/>
      </w:tblGrid>
      <w:tr w:rsidR="00C578C4" w14:paraId="3FA590BB" w14:textId="4E1E739A" w:rsidTr="003570F5">
        <w:trPr>
          <w:jc w:val="center"/>
        </w:trPr>
        <w:tc>
          <w:tcPr>
            <w:tcW w:w="0" w:type="auto"/>
          </w:tcPr>
          <w:p w14:paraId="0FBC0D36" w14:textId="77777777" w:rsidR="00C578C4" w:rsidRDefault="00C578C4" w:rsidP="00C578C4">
            <w:pPr>
              <w:jc w:val="center"/>
            </w:pPr>
            <w:r>
              <w:t>Ligament</w:t>
            </w:r>
          </w:p>
          <w:p w14:paraId="3C537868" w14:textId="77777777" w:rsidR="00C578C4" w:rsidRDefault="00C578C4" w:rsidP="00C578C4">
            <w:pPr>
              <w:jc w:val="center"/>
            </w:pPr>
            <w:r>
              <w:t>/Bundle</w:t>
            </w:r>
          </w:p>
        </w:tc>
        <w:tc>
          <w:tcPr>
            <w:tcW w:w="0" w:type="auto"/>
          </w:tcPr>
          <w:p w14:paraId="5716CC55" w14:textId="77777777" w:rsidR="00B932DB" w:rsidRDefault="00B932DB" w:rsidP="00B932DB">
            <w:pPr>
              <w:jc w:val="center"/>
            </w:pPr>
            <w:r>
              <w:t>Stiffness (k)</w:t>
            </w:r>
          </w:p>
          <w:p w14:paraId="46466DD8" w14:textId="20A9B8A4" w:rsidR="00C578C4" w:rsidRDefault="00B932DB" w:rsidP="00B932DB">
            <w:r>
              <w:t>Lower Bound</w:t>
            </w:r>
          </w:p>
        </w:tc>
        <w:tc>
          <w:tcPr>
            <w:tcW w:w="0" w:type="auto"/>
          </w:tcPr>
          <w:p w14:paraId="0203A5B3" w14:textId="77777777" w:rsidR="00B932DB" w:rsidRDefault="00B932DB" w:rsidP="00B932DB">
            <w:r>
              <w:t>Stiffness (k)</w:t>
            </w:r>
          </w:p>
          <w:p w14:paraId="4048B070" w14:textId="38CDCD5D" w:rsidR="00C578C4" w:rsidRDefault="00B932DB" w:rsidP="00B932DB">
            <w:r>
              <w:t>Upper Bound</w:t>
            </w:r>
          </w:p>
        </w:tc>
        <w:tc>
          <w:tcPr>
            <w:tcW w:w="0" w:type="auto"/>
          </w:tcPr>
          <w:p w14:paraId="0DF3DE30" w14:textId="77777777" w:rsidR="00B932DB" w:rsidRDefault="00B932DB" w:rsidP="00B932DB">
            <w:r>
              <w:t>Reference Strain</w:t>
            </w:r>
          </w:p>
          <w:p w14:paraId="376DDE29" w14:textId="09C8C058" w:rsidR="00C578C4" w:rsidRDefault="00B932DB" w:rsidP="00B932DB">
            <w:r>
              <w:t>(</w:t>
            </w:r>
            <w:proofErr w:type="spellStart"/>
            <w:r>
              <w:t>ɛ</w:t>
            </w:r>
            <w:r>
              <w:rPr>
                <w:vertAlign w:val="subscript"/>
              </w:rPr>
              <w:t>o</w:t>
            </w:r>
            <w:proofErr w:type="spellEnd"/>
            <w:r>
              <w:t>) Lower Bound</w:t>
            </w:r>
          </w:p>
        </w:tc>
        <w:tc>
          <w:tcPr>
            <w:tcW w:w="0" w:type="auto"/>
          </w:tcPr>
          <w:p w14:paraId="63F4D8EE" w14:textId="77777777" w:rsidR="00B932DB" w:rsidRDefault="00B932DB" w:rsidP="00B932DB">
            <w:r>
              <w:t>Reference Strain</w:t>
            </w:r>
          </w:p>
          <w:p w14:paraId="0145A760" w14:textId="1ABD3155" w:rsidR="00C578C4" w:rsidRDefault="00B932DB" w:rsidP="00B932DB">
            <w:r>
              <w:t>(</w:t>
            </w:r>
            <w:proofErr w:type="spellStart"/>
            <w:r>
              <w:t>ɛ</w:t>
            </w:r>
            <w:r>
              <w:rPr>
                <w:vertAlign w:val="subscript"/>
              </w:rPr>
              <w:t>o</w:t>
            </w:r>
            <w:proofErr w:type="spellEnd"/>
            <w:r>
              <w:t>) Upper Bound</w:t>
            </w:r>
          </w:p>
        </w:tc>
      </w:tr>
      <w:tr w:rsidR="00C578C4" w14:paraId="51C10F0E" w14:textId="6832CBD7" w:rsidTr="003570F5">
        <w:trPr>
          <w:jc w:val="center"/>
        </w:trPr>
        <w:tc>
          <w:tcPr>
            <w:tcW w:w="0" w:type="auto"/>
          </w:tcPr>
          <w:p w14:paraId="4DAE19D1" w14:textId="77777777" w:rsidR="00C578C4" w:rsidRDefault="00C578C4" w:rsidP="00C578C4">
            <w:pPr>
              <w:jc w:val="center"/>
            </w:pPr>
            <w:proofErr w:type="spellStart"/>
            <w:r>
              <w:t>ACLam</w:t>
            </w:r>
            <w:proofErr w:type="spellEnd"/>
          </w:p>
        </w:tc>
        <w:tc>
          <w:tcPr>
            <w:tcW w:w="0" w:type="auto"/>
          </w:tcPr>
          <w:p w14:paraId="3144023B" w14:textId="7AD0A921" w:rsidR="00C578C4" w:rsidRDefault="00003CCD" w:rsidP="00C578C4">
            <w:pPr>
              <w:jc w:val="center"/>
            </w:pPr>
            <w:r>
              <w:t>50</w:t>
            </w:r>
          </w:p>
        </w:tc>
        <w:tc>
          <w:tcPr>
            <w:tcW w:w="0" w:type="auto"/>
          </w:tcPr>
          <w:p w14:paraId="39000B5F" w14:textId="7E75A73B" w:rsidR="00C578C4" w:rsidRDefault="00003CCD" w:rsidP="00C578C4">
            <w:pPr>
              <w:jc w:val="center"/>
            </w:pPr>
            <w:r>
              <w:t>150</w:t>
            </w:r>
          </w:p>
        </w:tc>
        <w:tc>
          <w:tcPr>
            <w:tcW w:w="0" w:type="auto"/>
          </w:tcPr>
          <w:p w14:paraId="07654C8A" w14:textId="5750AFA6" w:rsidR="00C578C4" w:rsidRDefault="00003CCD" w:rsidP="00C578C4">
            <w:pPr>
              <w:jc w:val="center"/>
            </w:pPr>
            <w:r>
              <w:t>0.85</w:t>
            </w:r>
          </w:p>
        </w:tc>
        <w:tc>
          <w:tcPr>
            <w:tcW w:w="0" w:type="auto"/>
          </w:tcPr>
          <w:p w14:paraId="7FC2D942" w14:textId="7F62F31B" w:rsidR="00C578C4" w:rsidRDefault="00003CCD" w:rsidP="00C578C4">
            <w:pPr>
              <w:jc w:val="center"/>
            </w:pPr>
            <w:r>
              <w:t>1.15</w:t>
            </w:r>
          </w:p>
        </w:tc>
      </w:tr>
      <w:tr w:rsidR="00C578C4" w14:paraId="2A0A280D" w14:textId="7115C2B1" w:rsidTr="003570F5">
        <w:trPr>
          <w:jc w:val="center"/>
        </w:trPr>
        <w:tc>
          <w:tcPr>
            <w:tcW w:w="0" w:type="auto"/>
          </w:tcPr>
          <w:p w14:paraId="766B7A3A" w14:textId="77777777" w:rsidR="00C578C4" w:rsidRDefault="00C578C4" w:rsidP="00C578C4">
            <w:pPr>
              <w:jc w:val="center"/>
            </w:pPr>
            <w:proofErr w:type="spellStart"/>
            <w:r>
              <w:t>ACLpl</w:t>
            </w:r>
            <w:proofErr w:type="spellEnd"/>
          </w:p>
        </w:tc>
        <w:tc>
          <w:tcPr>
            <w:tcW w:w="0" w:type="auto"/>
          </w:tcPr>
          <w:p w14:paraId="0CA26828" w14:textId="6C8A5CE9" w:rsidR="00C578C4" w:rsidRDefault="00003CCD" w:rsidP="00C578C4">
            <w:pPr>
              <w:jc w:val="center"/>
            </w:pPr>
            <w:r>
              <w:t>50</w:t>
            </w:r>
          </w:p>
        </w:tc>
        <w:tc>
          <w:tcPr>
            <w:tcW w:w="0" w:type="auto"/>
          </w:tcPr>
          <w:p w14:paraId="03C4A568" w14:textId="6473528F" w:rsidR="00C578C4" w:rsidRDefault="00003CCD" w:rsidP="00C578C4">
            <w:pPr>
              <w:jc w:val="center"/>
            </w:pPr>
            <w:r>
              <w:t>150</w:t>
            </w:r>
          </w:p>
        </w:tc>
        <w:tc>
          <w:tcPr>
            <w:tcW w:w="0" w:type="auto"/>
          </w:tcPr>
          <w:p w14:paraId="390C7BCA" w14:textId="6AD0451A" w:rsidR="00C578C4" w:rsidRDefault="00003CCD" w:rsidP="00C578C4">
            <w:pPr>
              <w:jc w:val="center"/>
            </w:pPr>
            <w:r>
              <w:t>0.85</w:t>
            </w:r>
          </w:p>
        </w:tc>
        <w:tc>
          <w:tcPr>
            <w:tcW w:w="0" w:type="auto"/>
          </w:tcPr>
          <w:p w14:paraId="6ADAFB1B" w14:textId="77B47C84" w:rsidR="00C578C4" w:rsidRDefault="00003CCD" w:rsidP="00C578C4">
            <w:pPr>
              <w:jc w:val="center"/>
            </w:pPr>
            <w:r>
              <w:t>1.15</w:t>
            </w:r>
          </w:p>
        </w:tc>
      </w:tr>
      <w:tr w:rsidR="00C578C4" w14:paraId="5EB1FDFD" w14:textId="6DE02FEB" w:rsidTr="003570F5">
        <w:trPr>
          <w:jc w:val="center"/>
        </w:trPr>
        <w:tc>
          <w:tcPr>
            <w:tcW w:w="0" w:type="auto"/>
          </w:tcPr>
          <w:p w14:paraId="62AF4713" w14:textId="77777777" w:rsidR="00C578C4" w:rsidRDefault="00C578C4" w:rsidP="00C578C4">
            <w:pPr>
              <w:jc w:val="center"/>
            </w:pPr>
            <w:proofErr w:type="spellStart"/>
            <w:r>
              <w:t>PCLpm</w:t>
            </w:r>
            <w:proofErr w:type="spellEnd"/>
          </w:p>
        </w:tc>
        <w:tc>
          <w:tcPr>
            <w:tcW w:w="0" w:type="auto"/>
          </w:tcPr>
          <w:p w14:paraId="21D46D4C" w14:textId="41B65095" w:rsidR="00C578C4" w:rsidRDefault="00003CCD" w:rsidP="00C578C4">
            <w:pPr>
              <w:jc w:val="center"/>
            </w:pPr>
            <w:r>
              <w:t>30</w:t>
            </w:r>
          </w:p>
        </w:tc>
        <w:tc>
          <w:tcPr>
            <w:tcW w:w="0" w:type="auto"/>
          </w:tcPr>
          <w:p w14:paraId="20D9CD9F" w14:textId="197CEF7A" w:rsidR="00C578C4" w:rsidRDefault="00003CCD" w:rsidP="00C578C4">
            <w:pPr>
              <w:jc w:val="center"/>
            </w:pPr>
            <w:r>
              <w:t>100</w:t>
            </w:r>
          </w:p>
        </w:tc>
        <w:tc>
          <w:tcPr>
            <w:tcW w:w="0" w:type="auto"/>
          </w:tcPr>
          <w:p w14:paraId="25AD8120" w14:textId="58A97223" w:rsidR="00C578C4" w:rsidRDefault="00003CCD" w:rsidP="00C578C4">
            <w:pPr>
              <w:jc w:val="center"/>
            </w:pPr>
            <w:r>
              <w:t>0.85</w:t>
            </w:r>
          </w:p>
        </w:tc>
        <w:tc>
          <w:tcPr>
            <w:tcW w:w="0" w:type="auto"/>
          </w:tcPr>
          <w:p w14:paraId="4C9B46FA" w14:textId="422BB8ED" w:rsidR="00C578C4" w:rsidRDefault="00003CCD" w:rsidP="00C578C4">
            <w:pPr>
              <w:jc w:val="center"/>
            </w:pPr>
            <w:r>
              <w:t>1.15</w:t>
            </w:r>
          </w:p>
        </w:tc>
      </w:tr>
      <w:tr w:rsidR="00C578C4" w14:paraId="2508AE4D" w14:textId="7BFEC15A" w:rsidTr="003570F5">
        <w:trPr>
          <w:jc w:val="center"/>
        </w:trPr>
        <w:tc>
          <w:tcPr>
            <w:tcW w:w="0" w:type="auto"/>
          </w:tcPr>
          <w:p w14:paraId="6D69B9B6" w14:textId="77777777" w:rsidR="00C578C4" w:rsidRDefault="00C578C4" w:rsidP="00C578C4">
            <w:pPr>
              <w:jc w:val="center"/>
            </w:pPr>
            <w:proofErr w:type="spellStart"/>
            <w:r>
              <w:t>PCLal</w:t>
            </w:r>
            <w:proofErr w:type="spellEnd"/>
          </w:p>
        </w:tc>
        <w:tc>
          <w:tcPr>
            <w:tcW w:w="0" w:type="auto"/>
          </w:tcPr>
          <w:p w14:paraId="3FD8B282" w14:textId="1E78A273" w:rsidR="00C578C4" w:rsidRDefault="00003CCD" w:rsidP="00C578C4">
            <w:pPr>
              <w:jc w:val="center"/>
            </w:pPr>
            <w:r>
              <w:t>30</w:t>
            </w:r>
          </w:p>
        </w:tc>
        <w:tc>
          <w:tcPr>
            <w:tcW w:w="0" w:type="auto"/>
          </w:tcPr>
          <w:p w14:paraId="6B2C7EC8" w14:textId="4983D986" w:rsidR="00C578C4" w:rsidRDefault="00003CCD" w:rsidP="00C578C4">
            <w:pPr>
              <w:jc w:val="center"/>
            </w:pPr>
            <w:r>
              <w:t>100</w:t>
            </w:r>
          </w:p>
        </w:tc>
        <w:tc>
          <w:tcPr>
            <w:tcW w:w="0" w:type="auto"/>
          </w:tcPr>
          <w:p w14:paraId="77161398" w14:textId="46CBEE8F" w:rsidR="00C578C4" w:rsidRDefault="00003CCD" w:rsidP="00C578C4">
            <w:pPr>
              <w:jc w:val="center"/>
            </w:pPr>
            <w:r>
              <w:t>0.85</w:t>
            </w:r>
          </w:p>
        </w:tc>
        <w:tc>
          <w:tcPr>
            <w:tcW w:w="0" w:type="auto"/>
          </w:tcPr>
          <w:p w14:paraId="774CA668" w14:textId="08D3DA81" w:rsidR="00C578C4" w:rsidRDefault="00003CCD" w:rsidP="00C578C4">
            <w:pPr>
              <w:jc w:val="center"/>
            </w:pPr>
            <w:r>
              <w:t>1.15</w:t>
            </w:r>
          </w:p>
        </w:tc>
      </w:tr>
      <w:tr w:rsidR="00C578C4" w14:paraId="1881582B" w14:textId="5298E8C7" w:rsidTr="003570F5">
        <w:trPr>
          <w:jc w:val="center"/>
        </w:trPr>
        <w:tc>
          <w:tcPr>
            <w:tcW w:w="0" w:type="auto"/>
          </w:tcPr>
          <w:p w14:paraId="59138C53" w14:textId="77777777" w:rsidR="00C578C4" w:rsidRDefault="00C578C4" w:rsidP="00C578C4">
            <w:pPr>
              <w:jc w:val="center"/>
            </w:pPr>
            <w:r>
              <w:t>LCL</w:t>
            </w:r>
          </w:p>
        </w:tc>
        <w:tc>
          <w:tcPr>
            <w:tcW w:w="0" w:type="auto"/>
          </w:tcPr>
          <w:p w14:paraId="29B2A69D" w14:textId="3E73F746" w:rsidR="00C578C4" w:rsidRDefault="00003CCD" w:rsidP="00C578C4">
            <w:pPr>
              <w:jc w:val="center"/>
            </w:pPr>
            <w:r>
              <w:t>60</w:t>
            </w:r>
          </w:p>
        </w:tc>
        <w:tc>
          <w:tcPr>
            <w:tcW w:w="0" w:type="auto"/>
          </w:tcPr>
          <w:p w14:paraId="07746CDF" w14:textId="460C6D55" w:rsidR="00C578C4" w:rsidRDefault="00003CCD" w:rsidP="00C578C4">
            <w:pPr>
              <w:jc w:val="center"/>
            </w:pPr>
            <w:r>
              <w:t>200</w:t>
            </w:r>
          </w:p>
        </w:tc>
        <w:tc>
          <w:tcPr>
            <w:tcW w:w="0" w:type="auto"/>
          </w:tcPr>
          <w:p w14:paraId="4091F084" w14:textId="43CE8B22" w:rsidR="00C578C4" w:rsidRDefault="00003CCD" w:rsidP="00C578C4">
            <w:pPr>
              <w:jc w:val="center"/>
            </w:pPr>
            <w:r>
              <w:t>0.85</w:t>
            </w:r>
          </w:p>
        </w:tc>
        <w:tc>
          <w:tcPr>
            <w:tcW w:w="0" w:type="auto"/>
          </w:tcPr>
          <w:p w14:paraId="4F270404" w14:textId="10234829" w:rsidR="00C578C4" w:rsidRDefault="00003CCD" w:rsidP="00C578C4">
            <w:pPr>
              <w:jc w:val="center"/>
            </w:pPr>
            <w:r>
              <w:t>1.15</w:t>
            </w:r>
          </w:p>
        </w:tc>
      </w:tr>
      <w:tr w:rsidR="00003CCD" w14:paraId="05246CA2" w14:textId="26D1F29C" w:rsidTr="003570F5">
        <w:trPr>
          <w:jc w:val="center"/>
        </w:trPr>
        <w:tc>
          <w:tcPr>
            <w:tcW w:w="0" w:type="auto"/>
          </w:tcPr>
          <w:p w14:paraId="35202318" w14:textId="77777777" w:rsidR="00003CCD" w:rsidRDefault="00003CCD" w:rsidP="00C578C4">
            <w:pPr>
              <w:jc w:val="center"/>
            </w:pPr>
            <w:proofErr w:type="spellStart"/>
            <w:r>
              <w:t>MCLa</w:t>
            </w:r>
            <w:proofErr w:type="spellEnd"/>
          </w:p>
        </w:tc>
        <w:tc>
          <w:tcPr>
            <w:tcW w:w="0" w:type="auto"/>
            <w:vMerge w:val="restart"/>
          </w:tcPr>
          <w:p w14:paraId="277D26D9" w14:textId="77777777" w:rsidR="00003CCD" w:rsidRDefault="00003CCD" w:rsidP="00C578C4">
            <w:pPr>
              <w:jc w:val="center"/>
            </w:pPr>
          </w:p>
          <w:p w14:paraId="55C8C377" w14:textId="4F130394" w:rsidR="00003CCD" w:rsidRDefault="00003CCD" w:rsidP="00C578C4">
            <w:pPr>
              <w:jc w:val="center"/>
            </w:pPr>
            <w:r>
              <w:t>60</w:t>
            </w:r>
          </w:p>
        </w:tc>
        <w:tc>
          <w:tcPr>
            <w:tcW w:w="0" w:type="auto"/>
            <w:vMerge w:val="restart"/>
          </w:tcPr>
          <w:p w14:paraId="0189B079" w14:textId="77777777" w:rsidR="00003CCD" w:rsidRDefault="00003CCD" w:rsidP="00C578C4">
            <w:pPr>
              <w:jc w:val="center"/>
            </w:pPr>
          </w:p>
          <w:p w14:paraId="25FD6550" w14:textId="439D3867" w:rsidR="00003CCD" w:rsidRDefault="00003CCD" w:rsidP="00C578C4">
            <w:pPr>
              <w:jc w:val="center"/>
            </w:pPr>
            <w:r>
              <w:t>180</w:t>
            </w:r>
          </w:p>
        </w:tc>
        <w:tc>
          <w:tcPr>
            <w:tcW w:w="0" w:type="auto"/>
          </w:tcPr>
          <w:p w14:paraId="4D8917BD" w14:textId="673C37E3" w:rsidR="00003CCD" w:rsidRDefault="00003CCD" w:rsidP="00C578C4">
            <w:pPr>
              <w:jc w:val="center"/>
            </w:pPr>
            <w:r>
              <w:t>0.85</w:t>
            </w:r>
          </w:p>
        </w:tc>
        <w:tc>
          <w:tcPr>
            <w:tcW w:w="0" w:type="auto"/>
          </w:tcPr>
          <w:p w14:paraId="5F550663" w14:textId="416DA15A" w:rsidR="00003CCD" w:rsidRDefault="00003CCD" w:rsidP="00C578C4">
            <w:pPr>
              <w:jc w:val="center"/>
            </w:pPr>
            <w:r>
              <w:t>1.15</w:t>
            </w:r>
          </w:p>
        </w:tc>
      </w:tr>
      <w:tr w:rsidR="00003CCD" w14:paraId="3182F8F9" w14:textId="5BE2FB40" w:rsidTr="003570F5">
        <w:trPr>
          <w:jc w:val="center"/>
        </w:trPr>
        <w:tc>
          <w:tcPr>
            <w:tcW w:w="0" w:type="auto"/>
          </w:tcPr>
          <w:p w14:paraId="616829AA" w14:textId="77777777" w:rsidR="00003CCD" w:rsidRDefault="00003CCD" w:rsidP="00C578C4">
            <w:pPr>
              <w:jc w:val="center"/>
            </w:pPr>
            <w:proofErr w:type="spellStart"/>
            <w:r>
              <w:t>MCLm</w:t>
            </w:r>
            <w:proofErr w:type="spellEnd"/>
          </w:p>
        </w:tc>
        <w:tc>
          <w:tcPr>
            <w:tcW w:w="0" w:type="auto"/>
            <w:vMerge/>
          </w:tcPr>
          <w:p w14:paraId="140EE379" w14:textId="7918EA6E" w:rsidR="00003CCD" w:rsidRDefault="00003CCD" w:rsidP="00C578C4">
            <w:pPr>
              <w:jc w:val="center"/>
            </w:pPr>
          </w:p>
        </w:tc>
        <w:tc>
          <w:tcPr>
            <w:tcW w:w="0" w:type="auto"/>
            <w:vMerge/>
          </w:tcPr>
          <w:p w14:paraId="20F3514F" w14:textId="2A5DD276" w:rsidR="00003CCD" w:rsidRDefault="00003CCD" w:rsidP="00C578C4">
            <w:pPr>
              <w:jc w:val="center"/>
            </w:pPr>
          </w:p>
        </w:tc>
        <w:tc>
          <w:tcPr>
            <w:tcW w:w="0" w:type="auto"/>
          </w:tcPr>
          <w:p w14:paraId="5588A7AE" w14:textId="51F1A542" w:rsidR="00003CCD" w:rsidRDefault="00003CCD" w:rsidP="00C578C4">
            <w:pPr>
              <w:jc w:val="center"/>
            </w:pPr>
            <w:r>
              <w:t>0.85</w:t>
            </w:r>
          </w:p>
        </w:tc>
        <w:tc>
          <w:tcPr>
            <w:tcW w:w="0" w:type="auto"/>
          </w:tcPr>
          <w:p w14:paraId="2DCDA6AF" w14:textId="5E4171B8" w:rsidR="00003CCD" w:rsidRDefault="00003CCD" w:rsidP="00C578C4">
            <w:pPr>
              <w:jc w:val="center"/>
            </w:pPr>
            <w:r>
              <w:t>1.15</w:t>
            </w:r>
          </w:p>
        </w:tc>
      </w:tr>
      <w:tr w:rsidR="00003CCD" w14:paraId="10E7664C" w14:textId="458058A6" w:rsidTr="003570F5">
        <w:trPr>
          <w:jc w:val="center"/>
        </w:trPr>
        <w:tc>
          <w:tcPr>
            <w:tcW w:w="0" w:type="auto"/>
          </w:tcPr>
          <w:p w14:paraId="089647EB" w14:textId="77777777" w:rsidR="00003CCD" w:rsidRDefault="00003CCD" w:rsidP="00C578C4">
            <w:pPr>
              <w:jc w:val="center"/>
            </w:pPr>
            <w:proofErr w:type="spellStart"/>
            <w:r>
              <w:t>MCLp</w:t>
            </w:r>
            <w:proofErr w:type="spellEnd"/>
          </w:p>
        </w:tc>
        <w:tc>
          <w:tcPr>
            <w:tcW w:w="0" w:type="auto"/>
            <w:vMerge/>
          </w:tcPr>
          <w:p w14:paraId="21BAA112" w14:textId="4BE67519" w:rsidR="00003CCD" w:rsidRDefault="00003CCD" w:rsidP="00C578C4">
            <w:pPr>
              <w:jc w:val="center"/>
            </w:pPr>
          </w:p>
        </w:tc>
        <w:tc>
          <w:tcPr>
            <w:tcW w:w="0" w:type="auto"/>
            <w:vMerge/>
          </w:tcPr>
          <w:p w14:paraId="4415BC58" w14:textId="45BFD630" w:rsidR="00003CCD" w:rsidRDefault="00003CCD" w:rsidP="00C578C4">
            <w:pPr>
              <w:jc w:val="center"/>
            </w:pPr>
          </w:p>
        </w:tc>
        <w:tc>
          <w:tcPr>
            <w:tcW w:w="0" w:type="auto"/>
          </w:tcPr>
          <w:p w14:paraId="64785693" w14:textId="75752916" w:rsidR="00003CCD" w:rsidRDefault="00003CCD" w:rsidP="00C578C4">
            <w:pPr>
              <w:jc w:val="center"/>
            </w:pPr>
            <w:r>
              <w:t>0.85</w:t>
            </w:r>
          </w:p>
        </w:tc>
        <w:tc>
          <w:tcPr>
            <w:tcW w:w="0" w:type="auto"/>
          </w:tcPr>
          <w:p w14:paraId="67D5A04F" w14:textId="08530CD8" w:rsidR="00003CCD" w:rsidRDefault="00003CCD" w:rsidP="003570F5">
            <w:pPr>
              <w:jc w:val="center"/>
            </w:pPr>
            <w:r>
              <w:t>1.15</w:t>
            </w:r>
          </w:p>
        </w:tc>
      </w:tr>
      <w:tr w:rsidR="00C578C4" w14:paraId="3C50BAE0" w14:textId="0973E5E5" w:rsidTr="003570F5">
        <w:trPr>
          <w:jc w:val="center"/>
        </w:trPr>
        <w:tc>
          <w:tcPr>
            <w:tcW w:w="0" w:type="auto"/>
          </w:tcPr>
          <w:p w14:paraId="184C1B6C" w14:textId="77777777" w:rsidR="00C578C4" w:rsidRDefault="00C578C4" w:rsidP="00C578C4">
            <w:pPr>
              <w:jc w:val="center"/>
            </w:pPr>
            <w:proofErr w:type="spellStart"/>
            <w:r>
              <w:t>dMCL</w:t>
            </w:r>
            <w:proofErr w:type="spellEnd"/>
          </w:p>
        </w:tc>
        <w:tc>
          <w:tcPr>
            <w:tcW w:w="0" w:type="auto"/>
          </w:tcPr>
          <w:p w14:paraId="1D261701" w14:textId="76A88565" w:rsidR="00C578C4" w:rsidRDefault="00003CCD" w:rsidP="00C578C4">
            <w:pPr>
              <w:jc w:val="center"/>
            </w:pPr>
            <w:r>
              <w:t>50</w:t>
            </w:r>
          </w:p>
        </w:tc>
        <w:tc>
          <w:tcPr>
            <w:tcW w:w="0" w:type="auto"/>
          </w:tcPr>
          <w:p w14:paraId="28ED8D41" w14:textId="16AD1326" w:rsidR="00C578C4" w:rsidRDefault="00003CCD" w:rsidP="00C578C4">
            <w:pPr>
              <w:jc w:val="center"/>
            </w:pPr>
            <w:r>
              <w:t>180</w:t>
            </w:r>
          </w:p>
        </w:tc>
        <w:tc>
          <w:tcPr>
            <w:tcW w:w="0" w:type="auto"/>
          </w:tcPr>
          <w:p w14:paraId="090754DA" w14:textId="49518785" w:rsidR="00C578C4" w:rsidRDefault="00003CCD" w:rsidP="003570F5">
            <w:pPr>
              <w:jc w:val="center"/>
            </w:pPr>
            <w:r>
              <w:t>0.85</w:t>
            </w:r>
          </w:p>
        </w:tc>
        <w:tc>
          <w:tcPr>
            <w:tcW w:w="0" w:type="auto"/>
          </w:tcPr>
          <w:p w14:paraId="3E474AF2" w14:textId="44C7314C" w:rsidR="00C578C4" w:rsidRDefault="00003CCD" w:rsidP="00C578C4">
            <w:pPr>
              <w:jc w:val="center"/>
            </w:pPr>
            <w:r>
              <w:t>1.15</w:t>
            </w:r>
          </w:p>
        </w:tc>
      </w:tr>
      <w:tr w:rsidR="00C578C4" w14:paraId="15BAED80" w14:textId="50130E10" w:rsidTr="003570F5">
        <w:trPr>
          <w:jc w:val="center"/>
        </w:trPr>
        <w:tc>
          <w:tcPr>
            <w:tcW w:w="0" w:type="auto"/>
          </w:tcPr>
          <w:p w14:paraId="001DE910" w14:textId="77777777" w:rsidR="00C578C4" w:rsidRDefault="00C578C4" w:rsidP="00C578C4">
            <w:pPr>
              <w:jc w:val="center"/>
            </w:pPr>
            <w:proofErr w:type="spellStart"/>
            <w:r>
              <w:t>PCAPm</w:t>
            </w:r>
            <w:proofErr w:type="spellEnd"/>
          </w:p>
        </w:tc>
        <w:tc>
          <w:tcPr>
            <w:tcW w:w="0" w:type="auto"/>
          </w:tcPr>
          <w:p w14:paraId="0640BC1F" w14:textId="6DA3B858" w:rsidR="00C578C4" w:rsidRDefault="00003CCD" w:rsidP="00C578C4">
            <w:pPr>
              <w:jc w:val="center"/>
            </w:pPr>
            <w:r>
              <w:t>50</w:t>
            </w:r>
          </w:p>
        </w:tc>
        <w:tc>
          <w:tcPr>
            <w:tcW w:w="0" w:type="auto"/>
          </w:tcPr>
          <w:p w14:paraId="305DB379" w14:textId="15C70FE0" w:rsidR="00C578C4" w:rsidRDefault="00003CCD" w:rsidP="00C578C4">
            <w:pPr>
              <w:jc w:val="center"/>
            </w:pPr>
            <w:r>
              <w:t>110</w:t>
            </w:r>
          </w:p>
        </w:tc>
        <w:tc>
          <w:tcPr>
            <w:tcW w:w="0" w:type="auto"/>
          </w:tcPr>
          <w:p w14:paraId="64A517C6" w14:textId="21A3F677" w:rsidR="00C578C4" w:rsidRDefault="00003CCD" w:rsidP="00C578C4">
            <w:pPr>
              <w:jc w:val="center"/>
            </w:pPr>
            <w:r>
              <w:t>0.75</w:t>
            </w:r>
          </w:p>
        </w:tc>
        <w:tc>
          <w:tcPr>
            <w:tcW w:w="0" w:type="auto"/>
          </w:tcPr>
          <w:p w14:paraId="060F6816" w14:textId="5C7359CC" w:rsidR="00C578C4" w:rsidRDefault="00003CCD" w:rsidP="00C578C4">
            <w:pPr>
              <w:jc w:val="center"/>
            </w:pPr>
            <w:r>
              <w:t>1.25</w:t>
            </w:r>
          </w:p>
        </w:tc>
      </w:tr>
      <w:tr w:rsidR="00C578C4" w14:paraId="005D9CAA" w14:textId="1818D987" w:rsidTr="003570F5">
        <w:trPr>
          <w:jc w:val="center"/>
        </w:trPr>
        <w:tc>
          <w:tcPr>
            <w:tcW w:w="0" w:type="auto"/>
          </w:tcPr>
          <w:p w14:paraId="3F360A90" w14:textId="77777777" w:rsidR="00C578C4" w:rsidRDefault="00C578C4" w:rsidP="00C578C4">
            <w:pPr>
              <w:jc w:val="center"/>
            </w:pPr>
            <w:proofErr w:type="spellStart"/>
            <w:r>
              <w:t>PCAPl</w:t>
            </w:r>
            <w:proofErr w:type="spellEnd"/>
          </w:p>
        </w:tc>
        <w:tc>
          <w:tcPr>
            <w:tcW w:w="0" w:type="auto"/>
          </w:tcPr>
          <w:p w14:paraId="79A489A9" w14:textId="1D5A4ADD" w:rsidR="00C578C4" w:rsidRDefault="00003CCD" w:rsidP="00C578C4">
            <w:pPr>
              <w:jc w:val="center"/>
            </w:pPr>
            <w:r>
              <w:t>50</w:t>
            </w:r>
          </w:p>
        </w:tc>
        <w:tc>
          <w:tcPr>
            <w:tcW w:w="0" w:type="auto"/>
          </w:tcPr>
          <w:p w14:paraId="0D3D366D" w14:textId="73FFE215" w:rsidR="00C578C4" w:rsidRDefault="00003CCD" w:rsidP="00C578C4">
            <w:pPr>
              <w:jc w:val="center"/>
            </w:pPr>
            <w:r>
              <w:t>110</w:t>
            </w:r>
          </w:p>
        </w:tc>
        <w:tc>
          <w:tcPr>
            <w:tcW w:w="0" w:type="auto"/>
          </w:tcPr>
          <w:p w14:paraId="5A67B210" w14:textId="1B377E7D" w:rsidR="00C578C4" w:rsidRDefault="00003CCD" w:rsidP="00C578C4">
            <w:pPr>
              <w:jc w:val="center"/>
            </w:pPr>
            <w:r>
              <w:t>0.75</w:t>
            </w:r>
          </w:p>
        </w:tc>
        <w:tc>
          <w:tcPr>
            <w:tcW w:w="0" w:type="auto"/>
          </w:tcPr>
          <w:p w14:paraId="0C5DD91A" w14:textId="114C58D0" w:rsidR="00C578C4" w:rsidRDefault="00003CCD" w:rsidP="00C578C4">
            <w:pPr>
              <w:jc w:val="center"/>
            </w:pPr>
            <w:r>
              <w:t>1.25</w:t>
            </w:r>
          </w:p>
        </w:tc>
      </w:tr>
      <w:tr w:rsidR="00C578C4" w14:paraId="37B55117" w14:textId="075E71BF" w:rsidTr="003570F5">
        <w:trPr>
          <w:jc w:val="center"/>
        </w:trPr>
        <w:tc>
          <w:tcPr>
            <w:tcW w:w="0" w:type="auto"/>
          </w:tcPr>
          <w:p w14:paraId="224FC78D" w14:textId="77777777" w:rsidR="00C578C4" w:rsidRDefault="00C578C4" w:rsidP="00C578C4">
            <w:pPr>
              <w:jc w:val="center"/>
            </w:pPr>
            <w:r>
              <w:t>POL</w:t>
            </w:r>
          </w:p>
        </w:tc>
        <w:tc>
          <w:tcPr>
            <w:tcW w:w="0" w:type="auto"/>
          </w:tcPr>
          <w:p w14:paraId="572A2032" w14:textId="6FB5526F" w:rsidR="00C578C4" w:rsidRDefault="00003CCD" w:rsidP="00C578C4">
            <w:pPr>
              <w:jc w:val="center"/>
            </w:pPr>
            <w:r>
              <w:t>30</w:t>
            </w:r>
          </w:p>
        </w:tc>
        <w:tc>
          <w:tcPr>
            <w:tcW w:w="0" w:type="auto"/>
          </w:tcPr>
          <w:p w14:paraId="50C1D92C" w14:textId="18F58A1B" w:rsidR="00C578C4" w:rsidRDefault="00003CCD" w:rsidP="00C578C4">
            <w:pPr>
              <w:jc w:val="center"/>
            </w:pPr>
            <w:r>
              <w:t>90</w:t>
            </w:r>
          </w:p>
        </w:tc>
        <w:tc>
          <w:tcPr>
            <w:tcW w:w="0" w:type="auto"/>
          </w:tcPr>
          <w:p w14:paraId="0ED80F90" w14:textId="4A4E1F2F" w:rsidR="00C578C4" w:rsidRDefault="00003CCD" w:rsidP="00C578C4">
            <w:pPr>
              <w:jc w:val="center"/>
            </w:pPr>
            <w:r>
              <w:t>0.75</w:t>
            </w:r>
          </w:p>
        </w:tc>
        <w:tc>
          <w:tcPr>
            <w:tcW w:w="0" w:type="auto"/>
          </w:tcPr>
          <w:p w14:paraId="4D3E61CF" w14:textId="74FF2D6A" w:rsidR="00C578C4" w:rsidRDefault="00003CCD" w:rsidP="00C578C4">
            <w:pPr>
              <w:jc w:val="center"/>
            </w:pPr>
            <w:r>
              <w:t>1.25</w:t>
            </w:r>
          </w:p>
        </w:tc>
      </w:tr>
      <w:tr w:rsidR="00C578C4" w14:paraId="22C54784" w14:textId="6D3B2F98" w:rsidTr="003570F5">
        <w:trPr>
          <w:jc w:val="center"/>
        </w:trPr>
        <w:tc>
          <w:tcPr>
            <w:tcW w:w="0" w:type="auto"/>
          </w:tcPr>
          <w:p w14:paraId="41F4AC9B" w14:textId="77777777" w:rsidR="00C578C4" w:rsidRDefault="00C578C4" w:rsidP="00C578C4">
            <w:pPr>
              <w:jc w:val="center"/>
            </w:pPr>
            <w:r>
              <w:t>ALS</w:t>
            </w:r>
          </w:p>
        </w:tc>
        <w:tc>
          <w:tcPr>
            <w:tcW w:w="0" w:type="auto"/>
          </w:tcPr>
          <w:p w14:paraId="60DDA867" w14:textId="2DD615C5" w:rsidR="00C578C4" w:rsidRDefault="00003CCD" w:rsidP="00C578C4">
            <w:pPr>
              <w:jc w:val="center"/>
            </w:pPr>
            <w:r>
              <w:t>20</w:t>
            </w:r>
          </w:p>
        </w:tc>
        <w:tc>
          <w:tcPr>
            <w:tcW w:w="0" w:type="auto"/>
          </w:tcPr>
          <w:p w14:paraId="13CC6181" w14:textId="31D49522" w:rsidR="00C578C4" w:rsidRDefault="00003CCD" w:rsidP="00C578C4">
            <w:pPr>
              <w:jc w:val="center"/>
            </w:pPr>
            <w:r>
              <w:t>140</w:t>
            </w:r>
          </w:p>
        </w:tc>
        <w:tc>
          <w:tcPr>
            <w:tcW w:w="0" w:type="auto"/>
          </w:tcPr>
          <w:p w14:paraId="68A62BA4" w14:textId="32D171C3" w:rsidR="00C578C4" w:rsidRDefault="00003CCD" w:rsidP="00C578C4">
            <w:pPr>
              <w:jc w:val="center"/>
            </w:pPr>
            <w:r>
              <w:t>0.75</w:t>
            </w:r>
          </w:p>
        </w:tc>
        <w:tc>
          <w:tcPr>
            <w:tcW w:w="0" w:type="auto"/>
          </w:tcPr>
          <w:p w14:paraId="129DBB8E" w14:textId="1696B1A2" w:rsidR="00C578C4" w:rsidRDefault="00003CCD" w:rsidP="00C578C4">
            <w:pPr>
              <w:jc w:val="center"/>
            </w:pPr>
            <w:r>
              <w:t>1.25</w:t>
            </w:r>
          </w:p>
        </w:tc>
      </w:tr>
      <w:tr w:rsidR="00C578C4" w14:paraId="20E0516E" w14:textId="4830E843" w:rsidTr="003570F5">
        <w:trPr>
          <w:jc w:val="center"/>
        </w:trPr>
        <w:tc>
          <w:tcPr>
            <w:tcW w:w="0" w:type="auto"/>
          </w:tcPr>
          <w:p w14:paraId="05554888" w14:textId="77777777" w:rsidR="00C578C4" w:rsidRDefault="00C578C4" w:rsidP="00C578C4">
            <w:pPr>
              <w:jc w:val="center"/>
            </w:pPr>
            <w:r>
              <w:t>PFL</w:t>
            </w:r>
          </w:p>
        </w:tc>
        <w:tc>
          <w:tcPr>
            <w:tcW w:w="0" w:type="auto"/>
          </w:tcPr>
          <w:p w14:paraId="36015795" w14:textId="2D3BB08B" w:rsidR="00C578C4" w:rsidRDefault="00003CCD" w:rsidP="00C578C4">
            <w:pPr>
              <w:jc w:val="center"/>
            </w:pPr>
            <w:r>
              <w:t>10</w:t>
            </w:r>
          </w:p>
        </w:tc>
        <w:tc>
          <w:tcPr>
            <w:tcW w:w="0" w:type="auto"/>
          </w:tcPr>
          <w:p w14:paraId="3C8DA42E" w14:textId="5706284E" w:rsidR="00C578C4" w:rsidRDefault="00003CCD" w:rsidP="00C578C4">
            <w:pPr>
              <w:jc w:val="center"/>
            </w:pPr>
            <w:r>
              <w:t>90</w:t>
            </w:r>
          </w:p>
        </w:tc>
        <w:tc>
          <w:tcPr>
            <w:tcW w:w="0" w:type="auto"/>
          </w:tcPr>
          <w:p w14:paraId="73E36D7D" w14:textId="528D415A" w:rsidR="00C578C4" w:rsidRDefault="00003CCD" w:rsidP="00C578C4">
            <w:pPr>
              <w:jc w:val="center"/>
            </w:pPr>
            <w:r>
              <w:t>0.75</w:t>
            </w:r>
          </w:p>
        </w:tc>
        <w:tc>
          <w:tcPr>
            <w:tcW w:w="0" w:type="auto"/>
          </w:tcPr>
          <w:p w14:paraId="174B3C97" w14:textId="68C36576" w:rsidR="00C578C4" w:rsidRDefault="00003CCD" w:rsidP="00C578C4">
            <w:pPr>
              <w:jc w:val="center"/>
            </w:pPr>
            <w:r>
              <w:t>1.25</w:t>
            </w:r>
          </w:p>
        </w:tc>
      </w:tr>
    </w:tbl>
    <w:p w14:paraId="2B62BDB4" w14:textId="061463EA" w:rsidR="005732E8" w:rsidRDefault="005732E8" w:rsidP="00343B18">
      <w:pPr>
        <w:spacing w:after="0" w:line="240" w:lineRule="auto"/>
        <w:jc w:val="center"/>
      </w:pPr>
    </w:p>
    <w:p w14:paraId="5749C111" w14:textId="77777777" w:rsidR="005732E8" w:rsidRDefault="005732E8" w:rsidP="00343B18">
      <w:pPr>
        <w:spacing w:after="0" w:line="240" w:lineRule="auto"/>
        <w:jc w:val="center"/>
      </w:pPr>
    </w:p>
    <w:p w14:paraId="7C09355C" w14:textId="7CDD47BF" w:rsidR="00BA232A" w:rsidRDefault="00832753" w:rsidP="00F9749E">
      <w:pPr>
        <w:spacing w:after="0" w:line="240" w:lineRule="auto"/>
      </w:pPr>
      <w:r>
        <w:lastRenderedPageBreak/>
        <w:t>5.3.2 Optimization Cost Function</w:t>
      </w:r>
    </w:p>
    <w:p w14:paraId="7D9B2246" w14:textId="0B372E35" w:rsidR="007B30EE" w:rsidRDefault="007B30EE" w:rsidP="007B30EE">
      <w:pPr>
        <w:spacing w:after="0" w:line="240" w:lineRule="auto"/>
        <w:rPr>
          <w:color w:val="000000"/>
        </w:rPr>
      </w:pPr>
      <w:r>
        <w:rPr>
          <w:color w:val="000000"/>
        </w:rPr>
        <w:t>The optimization will utilize a cost function of the sum of the squared RMSE from each activity. An initial convergence criterion will be implemented consisting of an RMSE of 2 (° or mm) for each activity. In situations where AP, IE, and VV laxity simulation errors all satisfy RMSE &lt; 2</w:t>
      </w:r>
      <w:r w:rsidR="005B3C27">
        <w:rPr>
          <w:color w:val="000000"/>
        </w:rPr>
        <w:t xml:space="preserve">, additional </w:t>
      </w:r>
      <w:r>
        <w:rPr>
          <w:color w:val="000000"/>
        </w:rPr>
        <w:t xml:space="preserve">experimental targets will be added to further constrain the laxity response. </w:t>
      </w:r>
    </w:p>
    <w:p w14:paraId="501654C9" w14:textId="62A9D35A" w:rsidR="00832753" w:rsidRDefault="006E445C" w:rsidP="00F9749E">
      <w:pPr>
        <w:spacing w:after="0" w:line="240" w:lineRule="auto"/>
      </w:pPr>
      <w:r>
        <w:t xml:space="preserve">Given the nature of the error between the simulations and experimental targets </w:t>
      </w:r>
      <w:r w:rsidR="007B30EE">
        <w:t>including</w:t>
      </w:r>
      <w:r>
        <w:t xml:space="preserve"> a combination of millimeters and degrees there will need to be a combined cost function which includes both units. As an initial attempt, this will begin as an unscaled combination of the </w:t>
      </w:r>
      <w:r w:rsidR="00003CCD">
        <w:t>RMSE</w:t>
      </w:r>
      <w:r>
        <w:t xml:space="preserve"> in millimeters combined with the </w:t>
      </w:r>
      <w:r w:rsidR="00003CCD">
        <w:t>RMSE</w:t>
      </w:r>
      <w:r>
        <w:t xml:space="preserve"> in degrees of the VV and IE activities. If the errors appear to be on different orders of magnitudes, a scaling factor will be applied to better weight the combination of units.</w:t>
      </w:r>
    </w:p>
    <w:p w14:paraId="1B6D5D43" w14:textId="77777777" w:rsidR="006E445C" w:rsidRDefault="006E445C" w:rsidP="00F9749E">
      <w:pPr>
        <w:spacing w:after="0" w:line="240" w:lineRule="auto"/>
      </w:pPr>
    </w:p>
    <w:p w14:paraId="63BE5A3F" w14:textId="29B24232" w:rsidR="00832753" w:rsidRDefault="00832753" w:rsidP="00F9749E">
      <w:pPr>
        <w:spacing w:after="0" w:line="240" w:lineRule="auto"/>
      </w:pPr>
      <w:r>
        <w:t>5.3.3 Optimization Results</w:t>
      </w:r>
    </w:p>
    <w:p w14:paraId="281CED5B" w14:textId="553BF760" w:rsidR="00BA232A" w:rsidRDefault="006E445C" w:rsidP="00F9749E">
      <w:pPr>
        <w:spacing w:after="0" w:line="240" w:lineRule="auto"/>
      </w:pPr>
      <w:r>
        <w:t>The results of the optimization will be a set of optimized ligament parameters including reference strains and stiffnesses.</w:t>
      </w:r>
      <w:r w:rsidR="00827FBA">
        <w:t xml:space="preserve"> </w:t>
      </w:r>
      <w:r w:rsidR="00827FBA" w:rsidRPr="00827FBA">
        <w:t>Graphical and numerical results highlighting targets as well as calibrated and uncalibrated ligament response will also be exported and delivered with mid-point model calibration results.</w:t>
      </w:r>
    </w:p>
    <w:p w14:paraId="0D671B6E" w14:textId="47940914" w:rsidR="00BA232A" w:rsidRDefault="00BA232A" w:rsidP="00F9749E">
      <w:pPr>
        <w:spacing w:after="0" w:line="240" w:lineRule="auto"/>
      </w:pPr>
    </w:p>
    <w:p w14:paraId="7C4C7D3C" w14:textId="4F50A1F5" w:rsidR="003570F5" w:rsidRPr="003570F5" w:rsidRDefault="00D43ECC" w:rsidP="003570F5">
      <w:pPr>
        <w:pStyle w:val="Heading1"/>
        <w:rPr>
          <w:rFonts w:ascii="Calibri" w:eastAsia="Calibri" w:hAnsi="Calibri" w:cs="Calibri"/>
        </w:rPr>
      </w:pPr>
      <w:bookmarkStart w:id="3" w:name="_Hlk17968380"/>
      <w:r>
        <w:rPr>
          <w:rFonts w:ascii="Calibri" w:eastAsia="Calibri" w:hAnsi="Calibri" w:cs="Calibri"/>
        </w:rPr>
        <w:t>6</w:t>
      </w:r>
      <w:r w:rsidR="003570F5">
        <w:rPr>
          <w:rFonts w:ascii="Calibri" w:eastAsia="Calibri" w:hAnsi="Calibri" w:cs="Calibri"/>
        </w:rPr>
        <w:t>. Planned Outputs</w:t>
      </w:r>
    </w:p>
    <w:p w14:paraId="6A705117" w14:textId="4654CB23" w:rsidR="003570F5" w:rsidRDefault="00D43ECC" w:rsidP="003570F5">
      <w:pPr>
        <w:pStyle w:val="Heading2"/>
        <w:rPr>
          <w:rFonts w:ascii="Calibri" w:eastAsia="Calibri" w:hAnsi="Calibri" w:cs="Calibri"/>
        </w:rPr>
      </w:pPr>
      <w:r>
        <w:rPr>
          <w:rFonts w:ascii="Calibri" w:eastAsia="Calibri" w:hAnsi="Calibri" w:cs="Calibri"/>
        </w:rPr>
        <w:t>6</w:t>
      </w:r>
      <w:r w:rsidR="003570F5">
        <w:rPr>
          <w:rFonts w:ascii="Calibri" w:eastAsia="Calibri" w:hAnsi="Calibri" w:cs="Calibri"/>
        </w:rPr>
        <w:t xml:space="preserve">.1 Overview </w:t>
      </w:r>
    </w:p>
    <w:p w14:paraId="71E3C9C0" w14:textId="6C7B5D1C" w:rsidR="003570F5" w:rsidRDefault="003570F5" w:rsidP="003570F5">
      <w:pPr>
        <w:spacing w:after="0" w:line="240" w:lineRule="auto"/>
        <w:rPr>
          <w:color w:val="000000"/>
        </w:rPr>
      </w:pPr>
      <w:r>
        <w:rPr>
          <w:color w:val="000000"/>
        </w:rPr>
        <w:t xml:space="preserve">This section provides details on planned outputs for Phase 2: Model Calibration. Outputs include updated ligament geometry, and parameters defining force recruitment at the completion of the phase as well as the </w:t>
      </w:r>
      <w:r w:rsidR="00EC5B9D">
        <w:rPr>
          <w:color w:val="000000"/>
        </w:rPr>
        <w:t>intermediate</w:t>
      </w:r>
      <w:r>
        <w:rPr>
          <w:color w:val="000000"/>
        </w:rPr>
        <w:t xml:space="preserve"> steps in calibration (passive flexion, laxity optimization). </w:t>
      </w:r>
    </w:p>
    <w:p w14:paraId="280D77A2" w14:textId="77777777" w:rsidR="003570F5" w:rsidRDefault="003570F5" w:rsidP="003570F5">
      <w:pPr>
        <w:spacing w:after="0" w:line="240" w:lineRule="auto"/>
      </w:pPr>
    </w:p>
    <w:p w14:paraId="27B3576C" w14:textId="6818EFDC" w:rsidR="003570F5" w:rsidRDefault="00D43ECC" w:rsidP="003570F5">
      <w:pPr>
        <w:spacing w:after="0" w:line="240" w:lineRule="auto"/>
        <w:rPr>
          <w:color w:val="000000"/>
          <w:u w:val="single"/>
        </w:rPr>
      </w:pPr>
      <w:r>
        <w:rPr>
          <w:color w:val="000000"/>
          <w:u w:val="single"/>
        </w:rPr>
        <w:t>6</w:t>
      </w:r>
      <w:r w:rsidR="003570F5">
        <w:rPr>
          <w:color w:val="000000"/>
          <w:u w:val="single"/>
        </w:rPr>
        <w:t>.2 Deliverables from Phase 2 Model Calibration</w:t>
      </w:r>
    </w:p>
    <w:p w14:paraId="262D8E59" w14:textId="3ECA0845" w:rsidR="003570F5" w:rsidRDefault="00D43ECC" w:rsidP="003570F5">
      <w:pPr>
        <w:spacing w:after="0" w:line="240" w:lineRule="auto"/>
        <w:rPr>
          <w:u w:val="single"/>
        </w:rPr>
      </w:pPr>
      <w:r>
        <w:rPr>
          <w:u w:val="single"/>
        </w:rPr>
        <w:t>6</w:t>
      </w:r>
      <w:r w:rsidR="003570F5">
        <w:rPr>
          <w:u w:val="single"/>
        </w:rPr>
        <w:t>.2.1 Documentation</w:t>
      </w:r>
    </w:p>
    <w:p w14:paraId="3CBAA414" w14:textId="22678916" w:rsidR="003570F5" w:rsidRDefault="003570F5" w:rsidP="003570F5">
      <w:pPr>
        <w:spacing w:after="0" w:line="240" w:lineRule="auto"/>
        <w:rPr>
          <w:color w:val="000000"/>
        </w:rPr>
      </w:pPr>
      <w:r>
        <w:rPr>
          <w:color w:val="000000"/>
        </w:rPr>
        <w:t>Finalized documentation for Model Calibration phase:</w:t>
      </w:r>
    </w:p>
    <w:p w14:paraId="5F35727F" w14:textId="1E2F9D9F" w:rsidR="003570F5" w:rsidRDefault="003570F5" w:rsidP="003570F5">
      <w:pPr>
        <w:pStyle w:val="ListParagraph"/>
        <w:numPr>
          <w:ilvl w:val="0"/>
          <w:numId w:val="64"/>
        </w:numPr>
        <w:spacing w:after="0" w:line="240" w:lineRule="auto"/>
        <w:rPr>
          <w:color w:val="000000"/>
        </w:rPr>
      </w:pPr>
      <w:r>
        <w:rPr>
          <w:color w:val="000000"/>
        </w:rPr>
        <w:t>Model Calibration Specification (Original) – The original Model Calibration Specification as outlined in the documentation portion of Phase 2. Submitted prior to execution of model calibration.</w:t>
      </w:r>
    </w:p>
    <w:p w14:paraId="20766D2C" w14:textId="6131A003" w:rsidR="003570F5" w:rsidRDefault="003570F5" w:rsidP="003570F5">
      <w:pPr>
        <w:pStyle w:val="ListParagraph"/>
        <w:numPr>
          <w:ilvl w:val="0"/>
          <w:numId w:val="64"/>
        </w:numPr>
        <w:spacing w:after="0" w:line="240" w:lineRule="auto"/>
        <w:rPr>
          <w:color w:val="000000"/>
        </w:rPr>
      </w:pPr>
      <w:r>
        <w:rPr>
          <w:color w:val="000000"/>
        </w:rPr>
        <w:t>Protocol Deviation Document – Identifying changes and change locations made to the originally submitted specification and submitted with Phase 2 deliverables.</w:t>
      </w:r>
    </w:p>
    <w:p w14:paraId="7A46EE33" w14:textId="3B4AA7D9" w:rsidR="003570F5" w:rsidRDefault="003570F5" w:rsidP="003570F5">
      <w:pPr>
        <w:pStyle w:val="ListParagraph"/>
        <w:numPr>
          <w:ilvl w:val="0"/>
          <w:numId w:val="64"/>
        </w:numPr>
        <w:spacing w:after="0" w:line="240" w:lineRule="auto"/>
        <w:rPr>
          <w:color w:val="000000"/>
        </w:rPr>
      </w:pPr>
      <w:r>
        <w:rPr>
          <w:color w:val="000000"/>
        </w:rPr>
        <w:t>Model Calibration Specification (Final) – A finalized version of the Model Development Specification submitted with Phase 2 deliverables.</w:t>
      </w:r>
    </w:p>
    <w:p w14:paraId="0E2D03BB" w14:textId="77777777" w:rsidR="003570F5" w:rsidRDefault="003570F5" w:rsidP="003570F5">
      <w:pPr>
        <w:spacing w:after="0" w:line="240" w:lineRule="auto"/>
        <w:rPr>
          <w:color w:val="000000"/>
        </w:rPr>
      </w:pPr>
    </w:p>
    <w:p w14:paraId="6FF4D14E" w14:textId="4D75AE49" w:rsidR="003570F5" w:rsidRDefault="00D43ECC" w:rsidP="003570F5">
      <w:pPr>
        <w:spacing w:after="0" w:line="240" w:lineRule="auto"/>
        <w:rPr>
          <w:color w:val="000000"/>
          <w:u w:val="single"/>
        </w:rPr>
      </w:pPr>
      <w:r>
        <w:rPr>
          <w:color w:val="000000"/>
          <w:u w:val="single"/>
        </w:rPr>
        <w:t>6</w:t>
      </w:r>
      <w:r w:rsidR="003570F5">
        <w:rPr>
          <w:color w:val="000000"/>
          <w:u w:val="single"/>
        </w:rPr>
        <w:t>.2.2 Intermediate Outputs</w:t>
      </w:r>
    </w:p>
    <w:p w14:paraId="1E0E9C44" w14:textId="19B878E5" w:rsidR="003570F5" w:rsidRDefault="003570F5" w:rsidP="003570F5">
      <w:pPr>
        <w:spacing w:after="0" w:line="240" w:lineRule="auto"/>
        <w:rPr>
          <w:color w:val="000000"/>
        </w:rPr>
      </w:pPr>
      <w:r>
        <w:rPr>
          <w:color w:val="000000"/>
        </w:rPr>
        <w:t>Modeling and Simulation Intermediate Outputs for Model Calibration phase:</w:t>
      </w:r>
    </w:p>
    <w:p w14:paraId="625205FF" w14:textId="4FE6F9FF" w:rsidR="003570F5" w:rsidRDefault="003570F5" w:rsidP="003570F5">
      <w:pPr>
        <w:pStyle w:val="ListParagraph"/>
        <w:numPr>
          <w:ilvl w:val="0"/>
          <w:numId w:val="65"/>
        </w:numPr>
        <w:spacing w:after="0" w:line="240" w:lineRule="auto"/>
        <w:rPr>
          <w:color w:val="000000"/>
        </w:rPr>
      </w:pPr>
      <w:r>
        <w:rPr>
          <w:color w:val="000000"/>
        </w:rPr>
        <w:t>Updated Geometry – Input files defining updated geometry for new PFL representation</w:t>
      </w:r>
      <w:r w:rsidR="00EC5B9D">
        <w:rPr>
          <w:color w:val="000000"/>
        </w:rPr>
        <w:t xml:space="preserve"> and changes made to ligament insertion and origin geometry</w:t>
      </w:r>
      <w:r>
        <w:rPr>
          <w:color w:val="000000"/>
        </w:rPr>
        <w:t>.</w:t>
      </w:r>
    </w:p>
    <w:p w14:paraId="2CDFB458" w14:textId="1EA71395" w:rsidR="003570F5" w:rsidRDefault="003570F5" w:rsidP="003570F5">
      <w:pPr>
        <w:pStyle w:val="ListParagraph"/>
        <w:numPr>
          <w:ilvl w:val="0"/>
          <w:numId w:val="65"/>
        </w:numPr>
        <w:spacing w:after="0" w:line="240" w:lineRule="auto"/>
        <w:rPr>
          <w:color w:val="000000"/>
        </w:rPr>
      </w:pPr>
      <w:r>
        <w:rPr>
          <w:color w:val="000000"/>
        </w:rPr>
        <w:t>Updated Coordinate Systems – Input files defining the new connector representation for the joint coordinate system defined in the OKS03 experimental testing.</w:t>
      </w:r>
    </w:p>
    <w:p w14:paraId="0C851686" w14:textId="59813818" w:rsidR="003570F5" w:rsidRDefault="00EC5B9D" w:rsidP="003570F5">
      <w:pPr>
        <w:pStyle w:val="ListParagraph"/>
        <w:numPr>
          <w:ilvl w:val="0"/>
          <w:numId w:val="65"/>
        </w:numPr>
        <w:spacing w:after="0" w:line="240" w:lineRule="auto"/>
        <w:rPr>
          <w:color w:val="000000"/>
        </w:rPr>
      </w:pPr>
      <w:r>
        <w:rPr>
          <w:color w:val="000000"/>
        </w:rPr>
        <w:lastRenderedPageBreak/>
        <w:t xml:space="preserve">Updated Ligament Parameters – Input files describing updates made the ligament material properties which are not considered final outputs. This can include changes made during passive flexion simulations, and multiple </w:t>
      </w:r>
      <w:r w:rsidR="00626C98">
        <w:rPr>
          <w:color w:val="000000"/>
        </w:rPr>
        <w:t>interactions</w:t>
      </w:r>
      <w:r>
        <w:rPr>
          <w:color w:val="000000"/>
        </w:rPr>
        <w:t xml:space="preserve"> of optimization to experimental laxity data.</w:t>
      </w:r>
    </w:p>
    <w:p w14:paraId="1D165F80" w14:textId="7EB0A570" w:rsidR="003570F5" w:rsidRDefault="00D43ECC" w:rsidP="003570F5">
      <w:pPr>
        <w:spacing w:after="0" w:line="240" w:lineRule="auto"/>
        <w:rPr>
          <w:color w:val="000000"/>
          <w:u w:val="single"/>
        </w:rPr>
      </w:pPr>
      <w:r>
        <w:rPr>
          <w:color w:val="000000"/>
          <w:u w:val="single"/>
        </w:rPr>
        <w:t>6</w:t>
      </w:r>
      <w:r w:rsidR="003570F5">
        <w:rPr>
          <w:color w:val="000000"/>
          <w:u w:val="single"/>
        </w:rPr>
        <w:t>.2.3 Endpoint Outputs</w:t>
      </w:r>
    </w:p>
    <w:p w14:paraId="7E5A6892" w14:textId="775D6439" w:rsidR="003570F5" w:rsidRDefault="003570F5" w:rsidP="003570F5">
      <w:pPr>
        <w:spacing w:after="0" w:line="240" w:lineRule="auto"/>
        <w:rPr>
          <w:color w:val="000000"/>
        </w:rPr>
      </w:pPr>
      <w:r>
        <w:rPr>
          <w:color w:val="000000"/>
        </w:rPr>
        <w:t>Modeling and Simulation Endpoint Outputs for Model</w:t>
      </w:r>
      <w:r w:rsidR="00EC5B9D">
        <w:rPr>
          <w:color w:val="000000"/>
        </w:rPr>
        <w:t xml:space="preserve"> Calibration</w:t>
      </w:r>
      <w:r>
        <w:rPr>
          <w:color w:val="000000"/>
        </w:rPr>
        <w:t xml:space="preserve"> phase</w:t>
      </w:r>
      <w:bookmarkStart w:id="4" w:name="_Hlk17962881"/>
      <w:r>
        <w:rPr>
          <w:color w:val="000000"/>
        </w:rPr>
        <w:t>. Taken together, the set of input file</w:t>
      </w:r>
      <w:r w:rsidR="00626C98">
        <w:rPr>
          <w:color w:val="000000"/>
        </w:rPr>
        <w:t>s</w:t>
      </w:r>
      <w:r>
        <w:rPr>
          <w:color w:val="000000"/>
        </w:rPr>
        <w:t xml:space="preserve"> defin</w:t>
      </w:r>
      <w:r w:rsidR="00626C98">
        <w:rPr>
          <w:color w:val="000000"/>
        </w:rPr>
        <w:t>ing</w:t>
      </w:r>
      <w:r>
        <w:rPr>
          <w:color w:val="000000"/>
        </w:rPr>
        <w:t xml:space="preserve"> a finite element model of the specimen performing a passive knee flexion activity</w:t>
      </w:r>
      <w:r w:rsidR="00EC5B9D">
        <w:rPr>
          <w:color w:val="000000"/>
        </w:rPr>
        <w:t xml:space="preserve"> and simulations of the laxity experiments which were used to calibrate the model.</w:t>
      </w:r>
    </w:p>
    <w:p w14:paraId="1DB66B3F" w14:textId="77777777" w:rsidR="00626C98" w:rsidRPr="003570F5" w:rsidRDefault="00626C98" w:rsidP="00626C98">
      <w:pPr>
        <w:pStyle w:val="ListParagraph"/>
        <w:numPr>
          <w:ilvl w:val="0"/>
          <w:numId w:val="65"/>
        </w:numPr>
        <w:spacing w:after="0" w:line="240" w:lineRule="auto"/>
        <w:rPr>
          <w:color w:val="000000"/>
        </w:rPr>
      </w:pPr>
      <w:r>
        <w:rPr>
          <w:color w:val="000000"/>
        </w:rPr>
        <w:t>Documentation on Data Used – A text file describing the sections of data which were used for the various steps in calibration, highlighting any data which was not used for Phase 2 Model Calibration.</w:t>
      </w:r>
    </w:p>
    <w:bookmarkEnd w:id="4"/>
    <w:p w14:paraId="6D6A9648" w14:textId="5BDCCA2E" w:rsidR="003570F5" w:rsidRDefault="00EC5B9D" w:rsidP="003570F5">
      <w:pPr>
        <w:pStyle w:val="ListParagraph"/>
        <w:numPr>
          <w:ilvl w:val="0"/>
          <w:numId w:val="66"/>
        </w:numPr>
        <w:spacing w:after="0" w:line="240" w:lineRule="auto"/>
        <w:rPr>
          <w:color w:val="000000"/>
        </w:rPr>
      </w:pPr>
      <w:r>
        <w:rPr>
          <w:color w:val="000000"/>
        </w:rPr>
        <w:t xml:space="preserve">Updated </w:t>
      </w:r>
      <w:r w:rsidR="003570F5">
        <w:rPr>
          <w:color w:val="000000"/>
        </w:rPr>
        <w:t xml:space="preserve">Model – </w:t>
      </w:r>
      <w:r w:rsidR="00626C98">
        <w:rPr>
          <w:color w:val="000000"/>
        </w:rPr>
        <w:t>An updated</w:t>
      </w:r>
      <w:r w:rsidR="003570F5">
        <w:rPr>
          <w:color w:val="000000"/>
        </w:rPr>
        <w:t xml:space="preserve"> model designed for ABAQUS/Explicit simulation of passive flexion to 120° of knee flexion</w:t>
      </w:r>
      <w:r>
        <w:rPr>
          <w:color w:val="000000"/>
        </w:rPr>
        <w:t xml:space="preserve"> and laxity experiments which were used for model calibration.</w:t>
      </w:r>
    </w:p>
    <w:p w14:paraId="2D144211" w14:textId="1FEF2711" w:rsidR="003570F5" w:rsidRDefault="003570F5" w:rsidP="003570F5">
      <w:pPr>
        <w:pStyle w:val="ListParagraph"/>
        <w:numPr>
          <w:ilvl w:val="0"/>
          <w:numId w:val="66"/>
        </w:numPr>
        <w:spacing w:after="0" w:line="240" w:lineRule="auto"/>
        <w:rPr>
          <w:color w:val="000000"/>
        </w:rPr>
      </w:pPr>
      <w:r>
        <w:rPr>
          <w:color w:val="000000"/>
        </w:rPr>
        <w:t>Simulation</w:t>
      </w:r>
      <w:r w:rsidR="00626C98">
        <w:rPr>
          <w:color w:val="000000"/>
        </w:rPr>
        <w:t xml:space="preserve"> Files</w:t>
      </w:r>
      <w:r>
        <w:rPr>
          <w:color w:val="000000"/>
        </w:rPr>
        <w:t xml:space="preserve"> – Completed simulation and results file (ODB) of model</w:t>
      </w:r>
      <w:r w:rsidR="00626C98">
        <w:rPr>
          <w:color w:val="000000"/>
        </w:rPr>
        <w:t>s</w:t>
      </w:r>
      <w:r>
        <w:rPr>
          <w:color w:val="000000"/>
        </w:rPr>
        <w:t xml:space="preserve"> described above.</w:t>
      </w:r>
    </w:p>
    <w:p w14:paraId="7D374E07" w14:textId="7EF9A486" w:rsidR="003570F5" w:rsidRDefault="003570F5" w:rsidP="003570F5">
      <w:pPr>
        <w:pStyle w:val="ListParagraph"/>
        <w:numPr>
          <w:ilvl w:val="0"/>
          <w:numId w:val="66"/>
        </w:numPr>
        <w:spacing w:after="0" w:line="240" w:lineRule="auto"/>
        <w:rPr>
          <w:color w:val="000000"/>
        </w:rPr>
      </w:pPr>
      <w:r>
        <w:rPr>
          <w:color w:val="000000"/>
        </w:rPr>
        <w:t>Results –</w:t>
      </w:r>
      <w:r w:rsidR="00626C98">
        <w:rPr>
          <w:color w:val="000000"/>
        </w:rPr>
        <w:t xml:space="preserve"> S</w:t>
      </w:r>
      <w:r>
        <w:rPr>
          <w:color w:val="000000"/>
        </w:rPr>
        <w:t>preadsheet with ligament forces during</w:t>
      </w:r>
      <w:r w:rsidR="00626C98">
        <w:rPr>
          <w:color w:val="000000"/>
        </w:rPr>
        <w:t xml:space="preserve"> final laxity experiments plotted against experimental data. Spreadsheet with ligament forces from</w:t>
      </w:r>
      <w:r>
        <w:rPr>
          <w:color w:val="000000"/>
        </w:rPr>
        <w:t xml:space="preserve"> passive knee flexion after model </w:t>
      </w:r>
      <w:r w:rsidR="00EC5B9D">
        <w:rPr>
          <w:color w:val="000000"/>
        </w:rPr>
        <w:t>calibration</w:t>
      </w:r>
      <w:r>
        <w:rPr>
          <w:color w:val="000000"/>
        </w:rPr>
        <w:t xml:space="preserve"> phase</w:t>
      </w:r>
      <w:r w:rsidR="00626C98">
        <w:rPr>
          <w:color w:val="000000"/>
        </w:rPr>
        <w:t>.</w:t>
      </w:r>
    </w:p>
    <w:bookmarkEnd w:id="3"/>
    <w:p w14:paraId="257D3095" w14:textId="77777777" w:rsidR="00BA232A" w:rsidRDefault="00BA232A" w:rsidP="00F9749E">
      <w:pPr>
        <w:spacing w:after="0" w:line="240" w:lineRule="auto"/>
      </w:pPr>
    </w:p>
    <w:p w14:paraId="26944766" w14:textId="49FD2360" w:rsidR="008F08DD" w:rsidRDefault="00A41974">
      <w:pPr>
        <w:pStyle w:val="Heading1"/>
        <w:rPr>
          <w:rFonts w:ascii="Calibri" w:eastAsia="Calibri" w:hAnsi="Calibri" w:cs="Calibri"/>
          <w:sz w:val="48"/>
          <w:szCs w:val="48"/>
        </w:rPr>
      </w:pPr>
      <w:bookmarkStart w:id="5" w:name="_Hlk17967012"/>
      <w:r>
        <w:rPr>
          <w:rFonts w:ascii="Calibri" w:eastAsia="Calibri" w:hAnsi="Calibri" w:cs="Calibri"/>
        </w:rPr>
        <w:t>7</w:t>
      </w:r>
      <w:r w:rsidR="00986A5A">
        <w:rPr>
          <w:rFonts w:ascii="Calibri" w:eastAsia="Calibri" w:hAnsi="Calibri" w:cs="Calibri"/>
        </w:rPr>
        <w:t>. References</w:t>
      </w:r>
    </w:p>
    <w:bookmarkEnd w:id="5"/>
    <w:p w14:paraId="2183D41F" w14:textId="77777777" w:rsidR="008F08DD" w:rsidRDefault="008F08DD">
      <w:pPr>
        <w:spacing w:after="60" w:line="240" w:lineRule="auto"/>
        <w:ind w:left="360" w:hanging="360"/>
        <w:rPr>
          <w:color w:val="000000"/>
          <w:sz w:val="23"/>
          <w:szCs w:val="23"/>
        </w:rPr>
      </w:pPr>
    </w:p>
    <w:p w14:paraId="63A7E0E1" w14:textId="5D492A57" w:rsidR="00F7294B" w:rsidRPr="00F7294B" w:rsidRDefault="00587F65" w:rsidP="00F7294B">
      <w:pPr>
        <w:widowControl w:val="0"/>
        <w:autoSpaceDE w:val="0"/>
        <w:autoSpaceDN w:val="0"/>
        <w:adjustRightInd w:val="0"/>
        <w:spacing w:after="60" w:line="240" w:lineRule="auto"/>
        <w:ind w:left="640" w:hanging="640"/>
        <w:rPr>
          <w:noProof/>
        </w:rPr>
      </w:pPr>
      <w:r>
        <w:rPr>
          <w:color w:val="000000"/>
          <w:sz w:val="23"/>
          <w:szCs w:val="23"/>
        </w:rPr>
        <w:fldChar w:fldCharType="begin" w:fldLock="1"/>
      </w:r>
      <w:r>
        <w:rPr>
          <w:color w:val="000000"/>
          <w:sz w:val="23"/>
          <w:szCs w:val="23"/>
        </w:rPr>
        <w:instrText xml:space="preserve">ADDIN Mendeley Bibliography CSL_BIBLIOGRAPHY </w:instrText>
      </w:r>
      <w:r>
        <w:rPr>
          <w:color w:val="000000"/>
          <w:sz w:val="23"/>
          <w:szCs w:val="23"/>
        </w:rPr>
        <w:fldChar w:fldCharType="separate"/>
      </w:r>
      <w:r w:rsidR="00F7294B" w:rsidRPr="00F7294B">
        <w:rPr>
          <w:noProof/>
        </w:rPr>
        <w:t>[1]</w:t>
      </w:r>
      <w:r w:rsidR="00F7294B" w:rsidRPr="00F7294B">
        <w:rPr>
          <w:noProof/>
        </w:rPr>
        <w:tab/>
        <w:t xml:space="preserve">E. S. Grood and W. J. Suntay, “A Joint Coordinate System for the Clinical Description of Three-Dimensional Motions: Application to the Knee,” </w:t>
      </w:r>
      <w:r w:rsidR="00F7294B" w:rsidRPr="00F7294B">
        <w:rPr>
          <w:i/>
          <w:iCs/>
          <w:noProof/>
        </w:rPr>
        <w:t>J. Biomech. Eng.</w:t>
      </w:r>
      <w:r w:rsidR="00F7294B" w:rsidRPr="00F7294B">
        <w:rPr>
          <w:noProof/>
        </w:rPr>
        <w:t>, vol. 105, no. 2, p. 136, 1983.</w:t>
      </w:r>
    </w:p>
    <w:p w14:paraId="3A6AFF24" w14:textId="77777777" w:rsidR="00F7294B" w:rsidRPr="00F7294B" w:rsidRDefault="00F7294B" w:rsidP="00F7294B">
      <w:pPr>
        <w:widowControl w:val="0"/>
        <w:autoSpaceDE w:val="0"/>
        <w:autoSpaceDN w:val="0"/>
        <w:adjustRightInd w:val="0"/>
        <w:spacing w:after="60" w:line="240" w:lineRule="auto"/>
        <w:ind w:left="640" w:hanging="640"/>
        <w:rPr>
          <w:noProof/>
        </w:rPr>
      </w:pPr>
      <w:r w:rsidRPr="00F7294B">
        <w:rPr>
          <w:noProof/>
        </w:rPr>
        <w:t>[2]</w:t>
      </w:r>
      <w:r w:rsidRPr="00F7294B">
        <w:rPr>
          <w:noProof/>
        </w:rPr>
        <w:tab/>
        <w:t xml:space="preserve">M. Kia </w:t>
      </w:r>
      <w:r w:rsidRPr="00F7294B">
        <w:rPr>
          <w:i/>
          <w:iCs/>
          <w:noProof/>
        </w:rPr>
        <w:t>et al.</w:t>
      </w:r>
      <w:r w:rsidRPr="00F7294B">
        <w:rPr>
          <w:noProof/>
        </w:rPr>
        <w:t xml:space="preserve">, “A Multibody Knee Model Corroborates Subject-Specific Experimental Measurements of Low Ligament Forces and Kinematic Coupling During Passive Flexion,” </w:t>
      </w:r>
      <w:r w:rsidRPr="00F7294B">
        <w:rPr>
          <w:i/>
          <w:iCs/>
          <w:noProof/>
        </w:rPr>
        <w:t>J. Biomech. Eng.</w:t>
      </w:r>
      <w:r w:rsidRPr="00F7294B">
        <w:rPr>
          <w:noProof/>
        </w:rPr>
        <w:t>, vol. 138, no. 5, p. 051010, 2016.</w:t>
      </w:r>
    </w:p>
    <w:p w14:paraId="35CAD508" w14:textId="77777777" w:rsidR="00F7294B" w:rsidRPr="00F7294B" w:rsidRDefault="00F7294B" w:rsidP="00F7294B">
      <w:pPr>
        <w:widowControl w:val="0"/>
        <w:autoSpaceDE w:val="0"/>
        <w:autoSpaceDN w:val="0"/>
        <w:adjustRightInd w:val="0"/>
        <w:spacing w:after="60" w:line="240" w:lineRule="auto"/>
        <w:ind w:left="640" w:hanging="640"/>
        <w:rPr>
          <w:noProof/>
        </w:rPr>
      </w:pPr>
      <w:r w:rsidRPr="00F7294B">
        <w:rPr>
          <w:noProof/>
        </w:rPr>
        <w:t>[3]</w:t>
      </w:r>
      <w:r w:rsidRPr="00F7294B">
        <w:rPr>
          <w:noProof/>
        </w:rPr>
        <w:tab/>
        <w:t xml:space="preserve">W. Mesfar and A. Shirazi-Adl, “Biomechanics of the knee joint in flexion under various quadriceps forces,” </w:t>
      </w:r>
      <w:r w:rsidRPr="00F7294B">
        <w:rPr>
          <w:i/>
          <w:iCs/>
          <w:noProof/>
        </w:rPr>
        <w:t>Knee</w:t>
      </w:r>
      <w:r w:rsidRPr="00F7294B">
        <w:rPr>
          <w:noProof/>
        </w:rPr>
        <w:t>, vol. 12, no. 6, pp. 424–434, 2005.</w:t>
      </w:r>
    </w:p>
    <w:p w14:paraId="415B5C4A" w14:textId="77777777" w:rsidR="00F7294B" w:rsidRPr="00F7294B" w:rsidRDefault="00F7294B" w:rsidP="00F7294B">
      <w:pPr>
        <w:widowControl w:val="0"/>
        <w:autoSpaceDE w:val="0"/>
        <w:autoSpaceDN w:val="0"/>
        <w:adjustRightInd w:val="0"/>
        <w:spacing w:after="60" w:line="240" w:lineRule="auto"/>
        <w:ind w:left="640" w:hanging="640"/>
        <w:rPr>
          <w:noProof/>
        </w:rPr>
      </w:pPr>
      <w:r w:rsidRPr="00F7294B">
        <w:rPr>
          <w:noProof/>
        </w:rPr>
        <w:t>[4]</w:t>
      </w:r>
      <w:r w:rsidRPr="00F7294B">
        <w:rPr>
          <w:noProof/>
        </w:rPr>
        <w:tab/>
        <w:t xml:space="preserve">A. Shirazi-Adl and K. E. Moglo, “Effect of changes in cruciate ligaments pretensions on knee joint laxity and ligament forces.,” </w:t>
      </w:r>
      <w:r w:rsidRPr="00F7294B">
        <w:rPr>
          <w:i/>
          <w:iCs/>
          <w:noProof/>
        </w:rPr>
        <w:t>Comput. Methods Biomech. Biomed. Engin.</w:t>
      </w:r>
      <w:r w:rsidRPr="00F7294B">
        <w:rPr>
          <w:noProof/>
        </w:rPr>
        <w:t>, vol. 8, no. 1, pp. 17–24, 2005.</w:t>
      </w:r>
    </w:p>
    <w:p w14:paraId="68F04830" w14:textId="77777777" w:rsidR="00F7294B" w:rsidRPr="00F7294B" w:rsidRDefault="00F7294B" w:rsidP="00F7294B">
      <w:pPr>
        <w:widowControl w:val="0"/>
        <w:autoSpaceDE w:val="0"/>
        <w:autoSpaceDN w:val="0"/>
        <w:adjustRightInd w:val="0"/>
        <w:spacing w:after="60" w:line="240" w:lineRule="auto"/>
        <w:ind w:left="640" w:hanging="640"/>
        <w:rPr>
          <w:noProof/>
        </w:rPr>
      </w:pPr>
      <w:r w:rsidRPr="00F7294B">
        <w:rPr>
          <w:noProof/>
        </w:rPr>
        <w:t>[5]</w:t>
      </w:r>
      <w:r w:rsidRPr="00F7294B">
        <w:rPr>
          <w:noProof/>
        </w:rPr>
        <w:tab/>
        <w:t xml:space="preserve">K. L. Markolf, S. Park, S. R. Jackson, and D. R. McAllister, “Contributions of the Posterolateral Bundle of the Anterior Cruciate Ligament to Anterior-Posterior Knee Laxity and Ligament Forces,” </w:t>
      </w:r>
      <w:r w:rsidRPr="00F7294B">
        <w:rPr>
          <w:i/>
          <w:iCs/>
          <w:noProof/>
        </w:rPr>
        <w:t>Arthrosc. - J. Arthrosc. Relat. Surg.</w:t>
      </w:r>
      <w:r w:rsidRPr="00F7294B">
        <w:rPr>
          <w:noProof/>
        </w:rPr>
        <w:t>, vol. 24, no. 7, pp. 805–809, 2008.</w:t>
      </w:r>
    </w:p>
    <w:p w14:paraId="650E5A50" w14:textId="77777777" w:rsidR="00F7294B" w:rsidRPr="00F7294B" w:rsidRDefault="00F7294B" w:rsidP="00F7294B">
      <w:pPr>
        <w:widowControl w:val="0"/>
        <w:autoSpaceDE w:val="0"/>
        <w:autoSpaceDN w:val="0"/>
        <w:adjustRightInd w:val="0"/>
        <w:spacing w:after="60" w:line="240" w:lineRule="auto"/>
        <w:ind w:left="640" w:hanging="640"/>
        <w:rPr>
          <w:noProof/>
        </w:rPr>
      </w:pPr>
      <w:r w:rsidRPr="00F7294B">
        <w:rPr>
          <w:noProof/>
        </w:rPr>
        <w:t>[6]</w:t>
      </w:r>
      <w:r w:rsidRPr="00F7294B">
        <w:rPr>
          <w:noProof/>
        </w:rPr>
        <w:tab/>
        <w:t xml:space="preserve">D. C. Covey, A. A. Sapega, and R. C. Marshall, “The effects of varied joint motion and loading conditions on posterior cruciate ligament fiber length behavior,” </w:t>
      </w:r>
      <w:r w:rsidRPr="00F7294B">
        <w:rPr>
          <w:i/>
          <w:iCs/>
          <w:noProof/>
        </w:rPr>
        <w:t>Am. J. Sports Med.</w:t>
      </w:r>
      <w:r w:rsidRPr="00F7294B">
        <w:rPr>
          <w:noProof/>
        </w:rPr>
        <w:t>, vol. 32, no. 8, pp. 1866–1872, 2004.</w:t>
      </w:r>
    </w:p>
    <w:p w14:paraId="72AB9915" w14:textId="77777777" w:rsidR="00F7294B" w:rsidRPr="00F7294B" w:rsidRDefault="00F7294B" w:rsidP="00F7294B">
      <w:pPr>
        <w:widowControl w:val="0"/>
        <w:autoSpaceDE w:val="0"/>
        <w:autoSpaceDN w:val="0"/>
        <w:adjustRightInd w:val="0"/>
        <w:spacing w:after="60" w:line="240" w:lineRule="auto"/>
        <w:ind w:left="640" w:hanging="640"/>
        <w:rPr>
          <w:noProof/>
        </w:rPr>
      </w:pPr>
      <w:r w:rsidRPr="00F7294B">
        <w:rPr>
          <w:noProof/>
        </w:rPr>
        <w:t>[7]</w:t>
      </w:r>
      <w:r w:rsidRPr="00F7294B">
        <w:rPr>
          <w:noProof/>
        </w:rPr>
        <w:tab/>
        <w:t xml:space="preserve">S. K. Van De Velde, W. A. Kernkamp, A. Hosseini, R. F. Laprade, E. R. Van Arkel, and G. Li, </w:t>
      </w:r>
      <w:r w:rsidRPr="00F7294B">
        <w:rPr>
          <w:noProof/>
        </w:rPr>
        <w:lastRenderedPageBreak/>
        <w:t xml:space="preserve">“In Vivo Length Changes of the Anterolateral Ligament and Related Extra-articular Reconstructions,” </w:t>
      </w:r>
      <w:r w:rsidRPr="00F7294B">
        <w:rPr>
          <w:i/>
          <w:iCs/>
          <w:noProof/>
        </w:rPr>
        <w:t>Am. J. Sports Med.</w:t>
      </w:r>
      <w:r w:rsidRPr="00F7294B">
        <w:rPr>
          <w:noProof/>
        </w:rPr>
        <w:t>, vol. 44, no. 10, pp. 2557–2562, 2016.</w:t>
      </w:r>
    </w:p>
    <w:p w14:paraId="3C1CBBA8" w14:textId="77777777" w:rsidR="00F7294B" w:rsidRPr="00F7294B" w:rsidRDefault="00F7294B" w:rsidP="00F7294B">
      <w:pPr>
        <w:widowControl w:val="0"/>
        <w:autoSpaceDE w:val="0"/>
        <w:autoSpaceDN w:val="0"/>
        <w:adjustRightInd w:val="0"/>
        <w:spacing w:after="60" w:line="240" w:lineRule="auto"/>
        <w:ind w:left="640" w:hanging="640"/>
        <w:rPr>
          <w:noProof/>
        </w:rPr>
      </w:pPr>
      <w:r w:rsidRPr="00F7294B">
        <w:rPr>
          <w:noProof/>
        </w:rPr>
        <w:t>[8]</w:t>
      </w:r>
      <w:r w:rsidRPr="00F7294B">
        <w:rPr>
          <w:noProof/>
        </w:rPr>
        <w:tab/>
        <w:t xml:space="preserve">A. Hosseini, W. Qi, T. Y. Tsai, Y. Liu, H. Rubash, and G. Li, “In vivo length change patterns of the medial and lateral collateral ligaments along the flexion path of the knee,” </w:t>
      </w:r>
      <w:r w:rsidRPr="00F7294B">
        <w:rPr>
          <w:i/>
          <w:iCs/>
          <w:noProof/>
        </w:rPr>
        <w:t>Knee Surgery, Sport. Traumatol. Arthrosc.</w:t>
      </w:r>
      <w:r w:rsidRPr="00F7294B">
        <w:rPr>
          <w:noProof/>
        </w:rPr>
        <w:t>, vol. 23, no. 10, pp. 3055–3061, 2015.</w:t>
      </w:r>
    </w:p>
    <w:p w14:paraId="3557EDC7" w14:textId="77777777" w:rsidR="00F7294B" w:rsidRPr="00F7294B" w:rsidRDefault="00F7294B" w:rsidP="00F7294B">
      <w:pPr>
        <w:widowControl w:val="0"/>
        <w:autoSpaceDE w:val="0"/>
        <w:autoSpaceDN w:val="0"/>
        <w:adjustRightInd w:val="0"/>
        <w:spacing w:after="60" w:line="240" w:lineRule="auto"/>
        <w:ind w:left="640" w:hanging="640"/>
        <w:rPr>
          <w:noProof/>
        </w:rPr>
      </w:pPr>
      <w:r w:rsidRPr="00F7294B">
        <w:rPr>
          <w:noProof/>
        </w:rPr>
        <w:t>[9]</w:t>
      </w:r>
      <w:r w:rsidRPr="00F7294B">
        <w:rPr>
          <w:noProof/>
        </w:rPr>
        <w:tab/>
        <w:t xml:space="preserve">M. A. Baldwin, C. W. Clary, C. K. Fitzpatrick, J. S. Deacy, L. P. Maletsky, and P. J. Rullkoetter, “Dynamic finite element knee simulation for evaluation of knee replacement mechanics,” </w:t>
      </w:r>
      <w:r w:rsidRPr="00F7294B">
        <w:rPr>
          <w:i/>
          <w:iCs/>
          <w:noProof/>
        </w:rPr>
        <w:t>J. Biomech.</w:t>
      </w:r>
      <w:r w:rsidRPr="00F7294B">
        <w:rPr>
          <w:noProof/>
        </w:rPr>
        <w:t>, vol. 45, no. 3, pp. 474–483, 2012.</w:t>
      </w:r>
    </w:p>
    <w:p w14:paraId="0949CBA8" w14:textId="77777777" w:rsidR="00F7294B" w:rsidRPr="00F7294B" w:rsidRDefault="00F7294B" w:rsidP="00F7294B">
      <w:pPr>
        <w:widowControl w:val="0"/>
        <w:autoSpaceDE w:val="0"/>
        <w:autoSpaceDN w:val="0"/>
        <w:adjustRightInd w:val="0"/>
        <w:spacing w:after="60" w:line="240" w:lineRule="auto"/>
        <w:ind w:left="640" w:hanging="640"/>
        <w:rPr>
          <w:noProof/>
        </w:rPr>
      </w:pPr>
      <w:r w:rsidRPr="00F7294B">
        <w:rPr>
          <w:noProof/>
        </w:rPr>
        <w:t>[10]</w:t>
      </w:r>
      <w:r w:rsidRPr="00F7294B">
        <w:rPr>
          <w:noProof/>
        </w:rPr>
        <w:tab/>
        <w:t xml:space="preserve">S. Arms, J. Boyle, R. Johnson, and M. Pope, “Strain measurement in the medial collateral ligament of the human knee: An autopsy study,” </w:t>
      </w:r>
      <w:r w:rsidRPr="00F7294B">
        <w:rPr>
          <w:i/>
          <w:iCs/>
          <w:noProof/>
        </w:rPr>
        <w:t>J. Biomech.</w:t>
      </w:r>
      <w:r w:rsidRPr="00F7294B">
        <w:rPr>
          <w:noProof/>
        </w:rPr>
        <w:t>, vol. 16, no. 7, pp. 491–496, 1983.</w:t>
      </w:r>
    </w:p>
    <w:p w14:paraId="6F168FC5" w14:textId="77777777" w:rsidR="00F7294B" w:rsidRPr="00F7294B" w:rsidRDefault="00F7294B" w:rsidP="00F7294B">
      <w:pPr>
        <w:widowControl w:val="0"/>
        <w:autoSpaceDE w:val="0"/>
        <w:autoSpaceDN w:val="0"/>
        <w:adjustRightInd w:val="0"/>
        <w:spacing w:after="60" w:line="240" w:lineRule="auto"/>
        <w:ind w:left="640" w:hanging="640"/>
        <w:rPr>
          <w:noProof/>
        </w:rPr>
      </w:pPr>
      <w:r w:rsidRPr="00F7294B">
        <w:rPr>
          <w:noProof/>
        </w:rPr>
        <w:t>[11]</w:t>
      </w:r>
      <w:r w:rsidRPr="00F7294B">
        <w:rPr>
          <w:noProof/>
        </w:rPr>
        <w:tab/>
        <w:t xml:space="preserve">C. J. Griffith, C. A. Wijdicks, R. F. LaPrade, B. M. Armitage, S. Johansen, and L. Engebretsen, “Force measurements on the posterior oblique ligament and superficial medial collateral ligament proximal and distal divisions to applied loads,” </w:t>
      </w:r>
      <w:r w:rsidRPr="00F7294B">
        <w:rPr>
          <w:i/>
          <w:iCs/>
          <w:noProof/>
        </w:rPr>
        <w:t>Am. J. Sports Med.</w:t>
      </w:r>
      <w:r w:rsidRPr="00F7294B">
        <w:rPr>
          <w:noProof/>
        </w:rPr>
        <w:t>, vol. 37, no. 1, pp. 140–148, 2009.</w:t>
      </w:r>
    </w:p>
    <w:p w14:paraId="4F966B0E" w14:textId="77777777" w:rsidR="00F7294B" w:rsidRPr="00F7294B" w:rsidRDefault="00F7294B" w:rsidP="00F7294B">
      <w:pPr>
        <w:widowControl w:val="0"/>
        <w:autoSpaceDE w:val="0"/>
        <w:autoSpaceDN w:val="0"/>
        <w:adjustRightInd w:val="0"/>
        <w:spacing w:after="60" w:line="240" w:lineRule="auto"/>
        <w:ind w:left="640" w:hanging="640"/>
        <w:rPr>
          <w:noProof/>
        </w:rPr>
      </w:pPr>
      <w:r w:rsidRPr="00F7294B">
        <w:rPr>
          <w:noProof/>
        </w:rPr>
        <w:t>[12]</w:t>
      </w:r>
      <w:r w:rsidRPr="00F7294B">
        <w:rPr>
          <w:noProof/>
        </w:rPr>
        <w:tab/>
        <w:t xml:space="preserve">T. J. Mommersteeg, R. Huiskes, L. Blankevoort, J. G. Kooloos, J. M. Kauer, and P. G. Maathuis, “A global verification study of a quasi-static knee model with multi-bundle ligaments.,” </w:t>
      </w:r>
      <w:r w:rsidRPr="00F7294B">
        <w:rPr>
          <w:i/>
          <w:iCs/>
          <w:noProof/>
        </w:rPr>
        <w:t>J. Biomech.</w:t>
      </w:r>
      <w:r w:rsidRPr="00F7294B">
        <w:rPr>
          <w:noProof/>
        </w:rPr>
        <w:t>, vol. 29, no. 12, pp. 1659–64, Dec. 1996.</w:t>
      </w:r>
    </w:p>
    <w:p w14:paraId="5895E6E7" w14:textId="77777777" w:rsidR="00F7294B" w:rsidRPr="00F7294B" w:rsidRDefault="00F7294B" w:rsidP="00F7294B">
      <w:pPr>
        <w:widowControl w:val="0"/>
        <w:autoSpaceDE w:val="0"/>
        <w:autoSpaceDN w:val="0"/>
        <w:adjustRightInd w:val="0"/>
        <w:spacing w:after="60" w:line="240" w:lineRule="auto"/>
        <w:ind w:left="640" w:hanging="640"/>
        <w:rPr>
          <w:noProof/>
        </w:rPr>
      </w:pPr>
      <w:r w:rsidRPr="00F7294B">
        <w:rPr>
          <w:noProof/>
        </w:rPr>
        <w:t>[13]</w:t>
      </w:r>
      <w:r w:rsidRPr="00F7294B">
        <w:rPr>
          <w:noProof/>
        </w:rPr>
        <w:tab/>
        <w:t xml:space="preserve">T. J. A. Momersteeg, L. Blankevoort, R. Huiskes, J. G. M. Kooloos, J. M. G. Kauer, and J. C. M. Hendriks, “The effect of variable relative insertion orientation of human knee bone-ligament-bone complexes on the tensile stiffness,” </w:t>
      </w:r>
      <w:r w:rsidRPr="00F7294B">
        <w:rPr>
          <w:i/>
          <w:iCs/>
          <w:noProof/>
        </w:rPr>
        <w:t>J. Biomech.</w:t>
      </w:r>
      <w:r w:rsidRPr="00F7294B">
        <w:rPr>
          <w:noProof/>
        </w:rPr>
        <w:t>, vol. 28, no. 6, pp. 745–752, Jun. 1995.</w:t>
      </w:r>
    </w:p>
    <w:p w14:paraId="09C81E90" w14:textId="77777777" w:rsidR="00F7294B" w:rsidRPr="00F7294B" w:rsidRDefault="00F7294B" w:rsidP="00F7294B">
      <w:pPr>
        <w:widowControl w:val="0"/>
        <w:autoSpaceDE w:val="0"/>
        <w:autoSpaceDN w:val="0"/>
        <w:adjustRightInd w:val="0"/>
        <w:spacing w:after="60" w:line="240" w:lineRule="auto"/>
        <w:ind w:left="640" w:hanging="640"/>
        <w:rPr>
          <w:noProof/>
        </w:rPr>
      </w:pPr>
      <w:r w:rsidRPr="00F7294B">
        <w:rPr>
          <w:noProof/>
        </w:rPr>
        <w:t>[14]</w:t>
      </w:r>
      <w:r w:rsidRPr="00F7294B">
        <w:rPr>
          <w:noProof/>
        </w:rPr>
        <w:tab/>
        <w:t xml:space="preserve">M. D. Harris </w:t>
      </w:r>
      <w:r w:rsidRPr="00F7294B">
        <w:rPr>
          <w:i/>
          <w:iCs/>
          <w:noProof/>
        </w:rPr>
        <w:t>et al.</w:t>
      </w:r>
      <w:r w:rsidRPr="00F7294B">
        <w:rPr>
          <w:noProof/>
        </w:rPr>
        <w:t xml:space="preserve">, “A Combined Experimental and Computational Approach to Subject-Specific Analysis of Knee Joint Laxity,” </w:t>
      </w:r>
      <w:r w:rsidRPr="00F7294B">
        <w:rPr>
          <w:i/>
          <w:iCs/>
          <w:noProof/>
        </w:rPr>
        <w:t>J. Biomech. Eng.</w:t>
      </w:r>
      <w:r w:rsidRPr="00F7294B">
        <w:rPr>
          <w:noProof/>
        </w:rPr>
        <w:t>, vol. 138, no. 8, p. 081004, Jun. 2016.</w:t>
      </w:r>
    </w:p>
    <w:p w14:paraId="00E2688A" w14:textId="11A173F8" w:rsidR="008F08DD" w:rsidRDefault="00587F65">
      <w:pPr>
        <w:spacing w:after="60" w:line="240" w:lineRule="auto"/>
        <w:ind w:left="360" w:hanging="360"/>
      </w:pPr>
      <w:r>
        <w:rPr>
          <w:color w:val="000000"/>
          <w:sz w:val="23"/>
          <w:szCs w:val="23"/>
        </w:rPr>
        <w:fldChar w:fldCharType="end"/>
      </w:r>
      <w:r w:rsidR="00EC2A01">
        <w:rPr>
          <w:color w:val="000000"/>
          <w:sz w:val="23"/>
          <w:szCs w:val="23"/>
        </w:rPr>
        <w:br/>
      </w:r>
    </w:p>
    <w:sectPr w:rsidR="008F08DD">
      <w:foot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95AA09" w14:textId="77777777" w:rsidR="003570F5" w:rsidRDefault="003570F5">
      <w:pPr>
        <w:spacing w:after="0" w:line="240" w:lineRule="auto"/>
      </w:pPr>
      <w:r>
        <w:separator/>
      </w:r>
    </w:p>
  </w:endnote>
  <w:endnote w:type="continuationSeparator" w:id="0">
    <w:p w14:paraId="5A3AB714" w14:textId="77777777" w:rsidR="003570F5" w:rsidRDefault="00357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6DE40" w14:textId="77777777" w:rsidR="003570F5" w:rsidRDefault="003570F5">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A4B8AB" w14:textId="77777777" w:rsidR="003570F5" w:rsidRDefault="003570F5">
      <w:pPr>
        <w:spacing w:after="0" w:line="240" w:lineRule="auto"/>
      </w:pPr>
      <w:r>
        <w:separator/>
      </w:r>
    </w:p>
  </w:footnote>
  <w:footnote w:type="continuationSeparator" w:id="0">
    <w:p w14:paraId="77706EF9" w14:textId="77777777" w:rsidR="003570F5" w:rsidRDefault="003570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01A87"/>
    <w:multiLevelType w:val="multilevel"/>
    <w:tmpl w:val="BA6EA2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28F66FA"/>
    <w:multiLevelType w:val="multilevel"/>
    <w:tmpl w:val="7EBC8A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2983187"/>
    <w:multiLevelType w:val="multilevel"/>
    <w:tmpl w:val="965CF5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60A6A11"/>
    <w:multiLevelType w:val="multilevel"/>
    <w:tmpl w:val="CECAB7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750469C"/>
    <w:multiLevelType w:val="multilevel"/>
    <w:tmpl w:val="427E71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8E6033C"/>
    <w:multiLevelType w:val="multilevel"/>
    <w:tmpl w:val="AB381E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9036A41"/>
    <w:multiLevelType w:val="multilevel"/>
    <w:tmpl w:val="058666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0B5A2E27"/>
    <w:multiLevelType w:val="multilevel"/>
    <w:tmpl w:val="B3E042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0BA30F9C"/>
    <w:multiLevelType w:val="multilevel"/>
    <w:tmpl w:val="0896D5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0CF841C2"/>
    <w:multiLevelType w:val="multilevel"/>
    <w:tmpl w:val="C31202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2422BCD"/>
    <w:multiLevelType w:val="multilevel"/>
    <w:tmpl w:val="3808D8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2753A3A"/>
    <w:multiLevelType w:val="multilevel"/>
    <w:tmpl w:val="0E74F2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13C813D6"/>
    <w:multiLevelType w:val="multilevel"/>
    <w:tmpl w:val="5518D7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463423F"/>
    <w:multiLevelType w:val="multilevel"/>
    <w:tmpl w:val="3B0459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16770A0F"/>
    <w:multiLevelType w:val="multilevel"/>
    <w:tmpl w:val="310AAC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16FF6F48"/>
    <w:multiLevelType w:val="hybridMultilevel"/>
    <w:tmpl w:val="C33A1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BD2037"/>
    <w:multiLevelType w:val="multilevel"/>
    <w:tmpl w:val="3E8AB8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0D00701"/>
    <w:multiLevelType w:val="multilevel"/>
    <w:tmpl w:val="E02209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26861D01"/>
    <w:multiLevelType w:val="multilevel"/>
    <w:tmpl w:val="DAAEC1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26E13179"/>
    <w:multiLevelType w:val="multilevel"/>
    <w:tmpl w:val="5890F0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294D25BD"/>
    <w:multiLevelType w:val="multilevel"/>
    <w:tmpl w:val="007ABB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2BFC1A4B"/>
    <w:multiLevelType w:val="multilevel"/>
    <w:tmpl w:val="EF80A3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2EBA5365"/>
    <w:multiLevelType w:val="multilevel"/>
    <w:tmpl w:val="1B8069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2EC160B8"/>
    <w:multiLevelType w:val="multilevel"/>
    <w:tmpl w:val="801AF9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2F435F16"/>
    <w:multiLevelType w:val="multilevel"/>
    <w:tmpl w:val="384073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2F6A39D6"/>
    <w:multiLevelType w:val="multilevel"/>
    <w:tmpl w:val="E66692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34BD04EC"/>
    <w:multiLevelType w:val="multilevel"/>
    <w:tmpl w:val="E9DE7B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351E0ED4"/>
    <w:multiLevelType w:val="multilevel"/>
    <w:tmpl w:val="015C91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353D19B0"/>
    <w:multiLevelType w:val="multilevel"/>
    <w:tmpl w:val="47B422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383F7FF7"/>
    <w:multiLevelType w:val="multilevel"/>
    <w:tmpl w:val="FE3C06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3A657EC7"/>
    <w:multiLevelType w:val="multilevel"/>
    <w:tmpl w:val="BBF89A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3ACF6986"/>
    <w:multiLevelType w:val="multilevel"/>
    <w:tmpl w:val="0B24B3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3B4F0137"/>
    <w:multiLevelType w:val="hybridMultilevel"/>
    <w:tmpl w:val="8D184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D128F2"/>
    <w:multiLevelType w:val="multilevel"/>
    <w:tmpl w:val="0D0E52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488A1240"/>
    <w:multiLevelType w:val="multilevel"/>
    <w:tmpl w:val="B058CD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49B3212C"/>
    <w:multiLevelType w:val="hybridMultilevel"/>
    <w:tmpl w:val="BACCD3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A317665"/>
    <w:multiLevelType w:val="multilevel"/>
    <w:tmpl w:val="A074F2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4D2E2DE0"/>
    <w:multiLevelType w:val="multilevel"/>
    <w:tmpl w:val="435EBE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4D521014"/>
    <w:multiLevelType w:val="multilevel"/>
    <w:tmpl w:val="E2FC87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4D6024A3"/>
    <w:multiLevelType w:val="multilevel"/>
    <w:tmpl w:val="70D041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4E682BB3"/>
    <w:multiLevelType w:val="multilevel"/>
    <w:tmpl w:val="3CC6C2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4FD85BCD"/>
    <w:multiLevelType w:val="multilevel"/>
    <w:tmpl w:val="14A8BA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501D371D"/>
    <w:multiLevelType w:val="multilevel"/>
    <w:tmpl w:val="3BE08D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505F11CE"/>
    <w:multiLevelType w:val="multilevel"/>
    <w:tmpl w:val="92FE81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50CA28E1"/>
    <w:multiLevelType w:val="multilevel"/>
    <w:tmpl w:val="EB246F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51FB55D2"/>
    <w:multiLevelType w:val="multilevel"/>
    <w:tmpl w:val="5FD26B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52B3762B"/>
    <w:multiLevelType w:val="multilevel"/>
    <w:tmpl w:val="565C5B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56694E94"/>
    <w:multiLevelType w:val="multilevel"/>
    <w:tmpl w:val="B0E855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5920751E"/>
    <w:multiLevelType w:val="multilevel"/>
    <w:tmpl w:val="B37054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5AA00055"/>
    <w:multiLevelType w:val="multilevel"/>
    <w:tmpl w:val="C52CAB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5F672D72"/>
    <w:multiLevelType w:val="multilevel"/>
    <w:tmpl w:val="3AC4F1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65960013"/>
    <w:multiLevelType w:val="hybridMultilevel"/>
    <w:tmpl w:val="287C6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69419D9"/>
    <w:multiLevelType w:val="multilevel"/>
    <w:tmpl w:val="B76E7C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6B3A5DE9"/>
    <w:multiLevelType w:val="multilevel"/>
    <w:tmpl w:val="DFECE1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6E0E4F9E"/>
    <w:multiLevelType w:val="multilevel"/>
    <w:tmpl w:val="5ADAF8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6F4E57C5"/>
    <w:multiLevelType w:val="multilevel"/>
    <w:tmpl w:val="EE3068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706D521D"/>
    <w:multiLevelType w:val="multilevel"/>
    <w:tmpl w:val="BB3217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 w15:restartNumberingAfterBreak="0">
    <w:nsid w:val="718E31FB"/>
    <w:multiLevelType w:val="multilevel"/>
    <w:tmpl w:val="65A011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15:restartNumberingAfterBreak="0">
    <w:nsid w:val="7414685D"/>
    <w:multiLevelType w:val="multilevel"/>
    <w:tmpl w:val="03425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9" w15:restartNumberingAfterBreak="0">
    <w:nsid w:val="77862FE3"/>
    <w:multiLevelType w:val="multilevel"/>
    <w:tmpl w:val="AEB4DD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0" w15:restartNumberingAfterBreak="0">
    <w:nsid w:val="7A9917EA"/>
    <w:multiLevelType w:val="multilevel"/>
    <w:tmpl w:val="3C3ADC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1" w15:restartNumberingAfterBreak="0">
    <w:nsid w:val="7AF8605B"/>
    <w:multiLevelType w:val="multilevel"/>
    <w:tmpl w:val="B89858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2" w15:restartNumberingAfterBreak="0">
    <w:nsid w:val="7E8E700D"/>
    <w:multiLevelType w:val="hybridMultilevel"/>
    <w:tmpl w:val="F0F8E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47"/>
  </w:num>
  <w:num w:numId="3">
    <w:abstractNumId w:val="55"/>
  </w:num>
  <w:num w:numId="4">
    <w:abstractNumId w:val="56"/>
  </w:num>
  <w:num w:numId="5">
    <w:abstractNumId w:val="41"/>
  </w:num>
  <w:num w:numId="6">
    <w:abstractNumId w:val="60"/>
  </w:num>
  <w:num w:numId="7">
    <w:abstractNumId w:val="44"/>
  </w:num>
  <w:num w:numId="8">
    <w:abstractNumId w:val="58"/>
  </w:num>
  <w:num w:numId="9">
    <w:abstractNumId w:val="18"/>
  </w:num>
  <w:num w:numId="10">
    <w:abstractNumId w:val="40"/>
  </w:num>
  <w:num w:numId="11">
    <w:abstractNumId w:val="39"/>
  </w:num>
  <w:num w:numId="12">
    <w:abstractNumId w:val="10"/>
  </w:num>
  <w:num w:numId="13">
    <w:abstractNumId w:val="22"/>
  </w:num>
  <w:num w:numId="14">
    <w:abstractNumId w:val="19"/>
  </w:num>
  <w:num w:numId="15">
    <w:abstractNumId w:val="25"/>
  </w:num>
  <w:num w:numId="16">
    <w:abstractNumId w:val="46"/>
  </w:num>
  <w:num w:numId="17">
    <w:abstractNumId w:val="31"/>
  </w:num>
  <w:num w:numId="18">
    <w:abstractNumId w:val="38"/>
  </w:num>
  <w:num w:numId="19">
    <w:abstractNumId w:val="33"/>
  </w:num>
  <w:num w:numId="20">
    <w:abstractNumId w:val="59"/>
  </w:num>
  <w:num w:numId="21">
    <w:abstractNumId w:val="14"/>
  </w:num>
  <w:num w:numId="22">
    <w:abstractNumId w:val="0"/>
  </w:num>
  <w:num w:numId="23">
    <w:abstractNumId w:val="50"/>
  </w:num>
  <w:num w:numId="24">
    <w:abstractNumId w:val="43"/>
  </w:num>
  <w:num w:numId="25">
    <w:abstractNumId w:val="21"/>
  </w:num>
  <w:num w:numId="26">
    <w:abstractNumId w:val="3"/>
  </w:num>
  <w:num w:numId="27">
    <w:abstractNumId w:val="57"/>
  </w:num>
  <w:num w:numId="28">
    <w:abstractNumId w:val="8"/>
  </w:num>
  <w:num w:numId="29">
    <w:abstractNumId w:val="24"/>
  </w:num>
  <w:num w:numId="30">
    <w:abstractNumId w:val="54"/>
  </w:num>
  <w:num w:numId="31">
    <w:abstractNumId w:val="7"/>
  </w:num>
  <w:num w:numId="32">
    <w:abstractNumId w:val="34"/>
  </w:num>
  <w:num w:numId="33">
    <w:abstractNumId w:val="4"/>
  </w:num>
  <w:num w:numId="34">
    <w:abstractNumId w:val="13"/>
  </w:num>
  <w:num w:numId="35">
    <w:abstractNumId w:val="42"/>
  </w:num>
  <w:num w:numId="36">
    <w:abstractNumId w:val="45"/>
  </w:num>
  <w:num w:numId="37">
    <w:abstractNumId w:val="12"/>
  </w:num>
  <w:num w:numId="38">
    <w:abstractNumId w:val="1"/>
  </w:num>
  <w:num w:numId="39">
    <w:abstractNumId w:val="9"/>
  </w:num>
  <w:num w:numId="40">
    <w:abstractNumId w:val="16"/>
  </w:num>
  <w:num w:numId="41">
    <w:abstractNumId w:val="20"/>
  </w:num>
  <w:num w:numId="42">
    <w:abstractNumId w:val="5"/>
  </w:num>
  <w:num w:numId="43">
    <w:abstractNumId w:val="28"/>
  </w:num>
  <w:num w:numId="44">
    <w:abstractNumId w:val="11"/>
  </w:num>
  <w:num w:numId="45">
    <w:abstractNumId w:val="27"/>
  </w:num>
  <w:num w:numId="46">
    <w:abstractNumId w:val="6"/>
  </w:num>
  <w:num w:numId="47">
    <w:abstractNumId w:val="29"/>
  </w:num>
  <w:num w:numId="48">
    <w:abstractNumId w:val="49"/>
  </w:num>
  <w:num w:numId="49">
    <w:abstractNumId w:val="17"/>
  </w:num>
  <w:num w:numId="50">
    <w:abstractNumId w:val="36"/>
  </w:num>
  <w:num w:numId="51">
    <w:abstractNumId w:val="48"/>
  </w:num>
  <w:num w:numId="52">
    <w:abstractNumId w:val="53"/>
  </w:num>
  <w:num w:numId="53">
    <w:abstractNumId w:val="30"/>
  </w:num>
  <w:num w:numId="54">
    <w:abstractNumId w:val="52"/>
  </w:num>
  <w:num w:numId="55">
    <w:abstractNumId w:val="26"/>
  </w:num>
  <w:num w:numId="56">
    <w:abstractNumId w:val="2"/>
  </w:num>
  <w:num w:numId="57">
    <w:abstractNumId w:val="61"/>
  </w:num>
  <w:num w:numId="58">
    <w:abstractNumId w:val="37"/>
  </w:num>
  <w:num w:numId="59">
    <w:abstractNumId w:val="62"/>
  </w:num>
  <w:num w:numId="60">
    <w:abstractNumId w:val="15"/>
  </w:num>
  <w:num w:numId="61">
    <w:abstractNumId w:val="35"/>
  </w:num>
  <w:num w:numId="62">
    <w:abstractNumId w:val="51"/>
  </w:num>
  <w:num w:numId="63">
    <w:abstractNumId w:val="32"/>
  </w:num>
  <w:num w:numId="64">
    <w:abstractNumId w:val="62"/>
    <w:lvlOverride w:ilvl="0"/>
    <w:lvlOverride w:ilvl="1"/>
    <w:lvlOverride w:ilvl="2"/>
    <w:lvlOverride w:ilvl="3"/>
    <w:lvlOverride w:ilvl="4"/>
    <w:lvlOverride w:ilvl="5"/>
    <w:lvlOverride w:ilvl="6"/>
    <w:lvlOverride w:ilvl="7"/>
    <w:lvlOverride w:ilvl="8"/>
  </w:num>
  <w:num w:numId="65">
    <w:abstractNumId w:val="35"/>
    <w:lvlOverride w:ilvl="0"/>
    <w:lvlOverride w:ilvl="1"/>
    <w:lvlOverride w:ilvl="2"/>
    <w:lvlOverride w:ilvl="3"/>
    <w:lvlOverride w:ilvl="4"/>
    <w:lvlOverride w:ilvl="5"/>
    <w:lvlOverride w:ilvl="6"/>
    <w:lvlOverride w:ilvl="7"/>
    <w:lvlOverride w:ilvl="8"/>
  </w:num>
  <w:num w:numId="66">
    <w:abstractNumId w:val="51"/>
    <w:lvlOverride w:ilvl="0"/>
    <w:lvlOverride w:ilvl="1"/>
    <w:lvlOverride w:ilvl="2"/>
    <w:lvlOverride w:ilvl="3"/>
    <w:lvlOverride w:ilvl="4"/>
    <w:lvlOverride w:ilvl="5"/>
    <w:lvlOverride w:ilvl="6"/>
    <w:lvlOverride w:ilvl="7"/>
    <w:lvlOverride w:ilvl="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8DD"/>
    <w:rsid w:val="00003CCD"/>
    <w:rsid w:val="00035B64"/>
    <w:rsid w:val="00066577"/>
    <w:rsid w:val="000806C5"/>
    <w:rsid w:val="000916DC"/>
    <w:rsid w:val="000C42B2"/>
    <w:rsid w:val="000D3DEA"/>
    <w:rsid w:val="000F5058"/>
    <w:rsid w:val="0010069F"/>
    <w:rsid w:val="00115682"/>
    <w:rsid w:val="00120C58"/>
    <w:rsid w:val="00121BF9"/>
    <w:rsid w:val="001301EB"/>
    <w:rsid w:val="0013545E"/>
    <w:rsid w:val="0014105B"/>
    <w:rsid w:val="001B31FF"/>
    <w:rsid w:val="001B34FC"/>
    <w:rsid w:val="001B5007"/>
    <w:rsid w:val="001C4DA2"/>
    <w:rsid w:val="001D27F6"/>
    <w:rsid w:val="001D62C3"/>
    <w:rsid w:val="00206645"/>
    <w:rsid w:val="00210F1D"/>
    <w:rsid w:val="00265CB9"/>
    <w:rsid w:val="002717D8"/>
    <w:rsid w:val="002860DA"/>
    <w:rsid w:val="002B67E5"/>
    <w:rsid w:val="002B701A"/>
    <w:rsid w:val="002C228E"/>
    <w:rsid w:val="002C64B4"/>
    <w:rsid w:val="002D1CE8"/>
    <w:rsid w:val="002E285D"/>
    <w:rsid w:val="003008C6"/>
    <w:rsid w:val="00301F94"/>
    <w:rsid w:val="00304D40"/>
    <w:rsid w:val="003175FE"/>
    <w:rsid w:val="00322645"/>
    <w:rsid w:val="00343B18"/>
    <w:rsid w:val="00344CD2"/>
    <w:rsid w:val="00351F07"/>
    <w:rsid w:val="00352A75"/>
    <w:rsid w:val="00356F5C"/>
    <w:rsid w:val="003570F5"/>
    <w:rsid w:val="00367A13"/>
    <w:rsid w:val="00381B32"/>
    <w:rsid w:val="00392F41"/>
    <w:rsid w:val="003A2096"/>
    <w:rsid w:val="003C2252"/>
    <w:rsid w:val="003C63DE"/>
    <w:rsid w:val="003D0AE7"/>
    <w:rsid w:val="003F0F39"/>
    <w:rsid w:val="003F2C2C"/>
    <w:rsid w:val="003F5753"/>
    <w:rsid w:val="004107C3"/>
    <w:rsid w:val="00415852"/>
    <w:rsid w:val="00421CFF"/>
    <w:rsid w:val="00426886"/>
    <w:rsid w:val="0043004E"/>
    <w:rsid w:val="00440ABB"/>
    <w:rsid w:val="00466578"/>
    <w:rsid w:val="00492A90"/>
    <w:rsid w:val="004B6A52"/>
    <w:rsid w:val="004E1CC7"/>
    <w:rsid w:val="004F0615"/>
    <w:rsid w:val="005051C3"/>
    <w:rsid w:val="00512D05"/>
    <w:rsid w:val="00527C4D"/>
    <w:rsid w:val="00535DCC"/>
    <w:rsid w:val="00567644"/>
    <w:rsid w:val="005732E8"/>
    <w:rsid w:val="00576C51"/>
    <w:rsid w:val="00585C52"/>
    <w:rsid w:val="00587F65"/>
    <w:rsid w:val="00591195"/>
    <w:rsid w:val="005924C3"/>
    <w:rsid w:val="005A594D"/>
    <w:rsid w:val="005B3454"/>
    <w:rsid w:val="005B3C27"/>
    <w:rsid w:val="005D55FB"/>
    <w:rsid w:val="005D5888"/>
    <w:rsid w:val="0060064A"/>
    <w:rsid w:val="006147E4"/>
    <w:rsid w:val="00614CDF"/>
    <w:rsid w:val="006256BC"/>
    <w:rsid w:val="00626C98"/>
    <w:rsid w:val="00635B5A"/>
    <w:rsid w:val="006362B1"/>
    <w:rsid w:val="0064444A"/>
    <w:rsid w:val="006677A7"/>
    <w:rsid w:val="00673323"/>
    <w:rsid w:val="00674D5F"/>
    <w:rsid w:val="006E16D7"/>
    <w:rsid w:val="006E445C"/>
    <w:rsid w:val="00702257"/>
    <w:rsid w:val="00710ABB"/>
    <w:rsid w:val="00730EAE"/>
    <w:rsid w:val="00732A6E"/>
    <w:rsid w:val="00740F49"/>
    <w:rsid w:val="00795A81"/>
    <w:rsid w:val="00797141"/>
    <w:rsid w:val="007B30EE"/>
    <w:rsid w:val="007B6DFC"/>
    <w:rsid w:val="007D306B"/>
    <w:rsid w:val="007E4DDF"/>
    <w:rsid w:val="007F4E6B"/>
    <w:rsid w:val="0080705D"/>
    <w:rsid w:val="00827FBA"/>
    <w:rsid w:val="00832753"/>
    <w:rsid w:val="00832BEA"/>
    <w:rsid w:val="00842059"/>
    <w:rsid w:val="00850D7B"/>
    <w:rsid w:val="00876D0B"/>
    <w:rsid w:val="00883B03"/>
    <w:rsid w:val="0088798C"/>
    <w:rsid w:val="00894385"/>
    <w:rsid w:val="008A0082"/>
    <w:rsid w:val="008A073A"/>
    <w:rsid w:val="008B394C"/>
    <w:rsid w:val="008C185F"/>
    <w:rsid w:val="008C588B"/>
    <w:rsid w:val="008F08DD"/>
    <w:rsid w:val="00906615"/>
    <w:rsid w:val="00945931"/>
    <w:rsid w:val="00950075"/>
    <w:rsid w:val="00952321"/>
    <w:rsid w:val="00971147"/>
    <w:rsid w:val="00975F0B"/>
    <w:rsid w:val="00986A5A"/>
    <w:rsid w:val="0099011C"/>
    <w:rsid w:val="009C2E08"/>
    <w:rsid w:val="009C6005"/>
    <w:rsid w:val="00A002A9"/>
    <w:rsid w:val="00A104ED"/>
    <w:rsid w:val="00A1266F"/>
    <w:rsid w:val="00A17DC5"/>
    <w:rsid w:val="00A41974"/>
    <w:rsid w:val="00A563D6"/>
    <w:rsid w:val="00A67884"/>
    <w:rsid w:val="00A82306"/>
    <w:rsid w:val="00A824B4"/>
    <w:rsid w:val="00A87AF5"/>
    <w:rsid w:val="00A9019D"/>
    <w:rsid w:val="00AB01BC"/>
    <w:rsid w:val="00AB0A39"/>
    <w:rsid w:val="00AB161A"/>
    <w:rsid w:val="00AB2E52"/>
    <w:rsid w:val="00B11B8C"/>
    <w:rsid w:val="00B42777"/>
    <w:rsid w:val="00B52D1C"/>
    <w:rsid w:val="00B932DB"/>
    <w:rsid w:val="00B97972"/>
    <w:rsid w:val="00BA1968"/>
    <w:rsid w:val="00BA232A"/>
    <w:rsid w:val="00BA39B7"/>
    <w:rsid w:val="00BA6F6E"/>
    <w:rsid w:val="00BB7E34"/>
    <w:rsid w:val="00BC1818"/>
    <w:rsid w:val="00BC5477"/>
    <w:rsid w:val="00BC54CB"/>
    <w:rsid w:val="00BD0580"/>
    <w:rsid w:val="00BF505E"/>
    <w:rsid w:val="00C07BA5"/>
    <w:rsid w:val="00C233D9"/>
    <w:rsid w:val="00C578C4"/>
    <w:rsid w:val="00C70BBE"/>
    <w:rsid w:val="00C71FCF"/>
    <w:rsid w:val="00C83CE0"/>
    <w:rsid w:val="00C83DDF"/>
    <w:rsid w:val="00C84FF0"/>
    <w:rsid w:val="00CA4CF3"/>
    <w:rsid w:val="00CC5D6B"/>
    <w:rsid w:val="00CF7EEA"/>
    <w:rsid w:val="00D04593"/>
    <w:rsid w:val="00D135B7"/>
    <w:rsid w:val="00D1544C"/>
    <w:rsid w:val="00D43ECC"/>
    <w:rsid w:val="00DA45E8"/>
    <w:rsid w:val="00DB170A"/>
    <w:rsid w:val="00DE09E0"/>
    <w:rsid w:val="00DE2C4D"/>
    <w:rsid w:val="00DF6392"/>
    <w:rsid w:val="00E05D41"/>
    <w:rsid w:val="00E06E9D"/>
    <w:rsid w:val="00E326A7"/>
    <w:rsid w:val="00E406DB"/>
    <w:rsid w:val="00E7104A"/>
    <w:rsid w:val="00E84FB2"/>
    <w:rsid w:val="00E9037D"/>
    <w:rsid w:val="00E923D2"/>
    <w:rsid w:val="00EA14D3"/>
    <w:rsid w:val="00EC2175"/>
    <w:rsid w:val="00EC2A01"/>
    <w:rsid w:val="00EC4FC0"/>
    <w:rsid w:val="00EC5B9D"/>
    <w:rsid w:val="00EC5E5E"/>
    <w:rsid w:val="00ED1376"/>
    <w:rsid w:val="00ED2B7F"/>
    <w:rsid w:val="00EE0970"/>
    <w:rsid w:val="00F02160"/>
    <w:rsid w:val="00F138CF"/>
    <w:rsid w:val="00F24C79"/>
    <w:rsid w:val="00F4072C"/>
    <w:rsid w:val="00F4238F"/>
    <w:rsid w:val="00F7294B"/>
    <w:rsid w:val="00F9749E"/>
    <w:rsid w:val="00FA2E80"/>
    <w:rsid w:val="00FD50A6"/>
    <w:rsid w:val="00FF2738"/>
    <w:rsid w:val="00FF4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8429E00"/>
  <w15:docId w15:val="{395C02D1-8A15-4DE1-A62F-51CD90085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spacing w:after="0" w:line="240" w:lineRule="auto"/>
      <w:outlineLvl w:val="0"/>
    </w:pPr>
    <w:rPr>
      <w:rFonts w:ascii="Arial" w:eastAsia="Arial" w:hAnsi="Arial" w:cs="Arial"/>
      <w:b/>
      <w:color w:val="000000"/>
      <w:sz w:val="28"/>
      <w:szCs w:val="28"/>
    </w:rPr>
  </w:style>
  <w:style w:type="paragraph" w:styleId="Heading2">
    <w:name w:val="heading 2"/>
    <w:basedOn w:val="Normal"/>
    <w:next w:val="Normal"/>
    <w:link w:val="Heading2Char"/>
    <w:qFormat/>
    <w:pPr>
      <w:spacing w:after="0" w:line="240" w:lineRule="auto"/>
      <w:outlineLvl w:val="1"/>
    </w:pPr>
    <w:rPr>
      <w:rFonts w:ascii="Arial" w:eastAsia="Arial" w:hAnsi="Arial" w:cs="Arial"/>
      <w:color w:val="000000"/>
      <w:u w:val="single"/>
    </w:rPr>
  </w:style>
  <w:style w:type="paragraph" w:styleId="Heading3">
    <w:name w:val="heading 3"/>
    <w:basedOn w:val="Normal"/>
    <w:next w:val="Normal"/>
    <w:pPr>
      <w:spacing w:after="0" w:line="240" w:lineRule="auto"/>
      <w:outlineLvl w:val="2"/>
    </w:pPr>
    <w:rPr>
      <w:i/>
      <w:color w:val="000000"/>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F27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2738"/>
    <w:rPr>
      <w:rFonts w:ascii="Segoe UI" w:hAnsi="Segoe UI" w:cs="Segoe UI"/>
      <w:sz w:val="18"/>
      <w:szCs w:val="18"/>
    </w:rPr>
  </w:style>
  <w:style w:type="character" w:styleId="Hyperlink">
    <w:name w:val="Hyperlink"/>
    <w:basedOn w:val="DefaultParagraphFont"/>
    <w:uiPriority w:val="99"/>
    <w:unhideWhenUsed/>
    <w:rsid w:val="00A87AF5"/>
    <w:rPr>
      <w:color w:val="0000FF" w:themeColor="hyperlink"/>
      <w:u w:val="single"/>
    </w:rPr>
  </w:style>
  <w:style w:type="character" w:styleId="UnresolvedMention">
    <w:name w:val="Unresolved Mention"/>
    <w:basedOn w:val="DefaultParagraphFont"/>
    <w:uiPriority w:val="99"/>
    <w:semiHidden/>
    <w:unhideWhenUsed/>
    <w:rsid w:val="00A87AF5"/>
    <w:rPr>
      <w:color w:val="605E5C"/>
      <w:shd w:val="clear" w:color="auto" w:fill="E1DFDD"/>
    </w:rPr>
  </w:style>
  <w:style w:type="paragraph" w:styleId="ListParagraph">
    <w:name w:val="List Paragraph"/>
    <w:basedOn w:val="Normal"/>
    <w:uiPriority w:val="34"/>
    <w:qFormat/>
    <w:rsid w:val="00A87AF5"/>
    <w:pPr>
      <w:ind w:left="720"/>
      <w:contextualSpacing/>
    </w:pPr>
  </w:style>
  <w:style w:type="paragraph" w:styleId="Header">
    <w:name w:val="header"/>
    <w:basedOn w:val="Normal"/>
    <w:link w:val="HeaderChar"/>
    <w:uiPriority w:val="99"/>
    <w:unhideWhenUsed/>
    <w:rsid w:val="005A59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594D"/>
  </w:style>
  <w:style w:type="paragraph" w:styleId="Footer">
    <w:name w:val="footer"/>
    <w:basedOn w:val="Normal"/>
    <w:link w:val="FooterChar"/>
    <w:uiPriority w:val="99"/>
    <w:unhideWhenUsed/>
    <w:rsid w:val="005A59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594D"/>
  </w:style>
  <w:style w:type="paragraph" w:styleId="CommentSubject">
    <w:name w:val="annotation subject"/>
    <w:basedOn w:val="CommentText"/>
    <w:next w:val="CommentText"/>
    <w:link w:val="CommentSubjectChar"/>
    <w:uiPriority w:val="99"/>
    <w:semiHidden/>
    <w:unhideWhenUsed/>
    <w:rsid w:val="003008C6"/>
    <w:rPr>
      <w:b/>
      <w:bCs/>
    </w:rPr>
  </w:style>
  <w:style w:type="character" w:customStyle="1" w:styleId="CommentSubjectChar">
    <w:name w:val="Comment Subject Char"/>
    <w:basedOn w:val="CommentTextChar"/>
    <w:link w:val="CommentSubject"/>
    <w:uiPriority w:val="99"/>
    <w:semiHidden/>
    <w:rsid w:val="003008C6"/>
    <w:rPr>
      <w:b/>
      <w:bCs/>
      <w:sz w:val="20"/>
      <w:szCs w:val="20"/>
    </w:rPr>
  </w:style>
  <w:style w:type="table" w:styleId="TableGrid">
    <w:name w:val="Table Grid"/>
    <w:basedOn w:val="TableNormal"/>
    <w:uiPriority w:val="39"/>
    <w:rsid w:val="00EC21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06E9D"/>
    <w:rPr>
      <w:color w:val="800080" w:themeColor="followedHyperlink"/>
      <w:u w:val="single"/>
    </w:rPr>
  </w:style>
  <w:style w:type="paragraph" w:styleId="NormalWeb">
    <w:name w:val="Normal (Web)"/>
    <w:basedOn w:val="Normal"/>
    <w:uiPriority w:val="99"/>
    <w:semiHidden/>
    <w:unhideWhenUsed/>
    <w:rsid w:val="001C4DA2"/>
    <w:pPr>
      <w:spacing w:after="0" w:line="240" w:lineRule="auto"/>
    </w:pPr>
    <w:rPr>
      <w:rFonts w:eastAsiaTheme="minorHAnsi"/>
      <w:sz w:val="22"/>
      <w:szCs w:val="22"/>
    </w:rPr>
  </w:style>
  <w:style w:type="character" w:customStyle="1" w:styleId="Heading2Char">
    <w:name w:val="Heading 2 Char"/>
    <w:basedOn w:val="DefaultParagraphFont"/>
    <w:link w:val="Heading2"/>
    <w:rsid w:val="003570F5"/>
    <w:rPr>
      <w:rFonts w:ascii="Arial" w:eastAsia="Arial" w:hAnsi="Arial" w:cs="Arial"/>
      <w:color w:val="00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33716">
      <w:bodyDiv w:val="1"/>
      <w:marLeft w:val="0"/>
      <w:marRight w:val="0"/>
      <w:marTop w:val="0"/>
      <w:marBottom w:val="0"/>
      <w:divBdr>
        <w:top w:val="none" w:sz="0" w:space="0" w:color="auto"/>
        <w:left w:val="none" w:sz="0" w:space="0" w:color="auto"/>
        <w:bottom w:val="none" w:sz="0" w:space="0" w:color="auto"/>
        <w:right w:val="none" w:sz="0" w:space="0" w:color="auto"/>
      </w:divBdr>
    </w:div>
    <w:div w:id="682056380">
      <w:bodyDiv w:val="1"/>
      <w:marLeft w:val="0"/>
      <w:marRight w:val="0"/>
      <w:marTop w:val="0"/>
      <w:marBottom w:val="0"/>
      <w:divBdr>
        <w:top w:val="none" w:sz="0" w:space="0" w:color="auto"/>
        <w:left w:val="none" w:sz="0" w:space="0" w:color="auto"/>
        <w:bottom w:val="none" w:sz="0" w:space="0" w:color="auto"/>
        <w:right w:val="none" w:sz="0" w:space="0" w:color="auto"/>
      </w:divBdr>
    </w:div>
    <w:div w:id="791363592">
      <w:bodyDiv w:val="1"/>
      <w:marLeft w:val="0"/>
      <w:marRight w:val="0"/>
      <w:marTop w:val="0"/>
      <w:marBottom w:val="0"/>
      <w:divBdr>
        <w:top w:val="none" w:sz="0" w:space="0" w:color="auto"/>
        <w:left w:val="none" w:sz="0" w:space="0" w:color="auto"/>
        <w:bottom w:val="none" w:sz="0" w:space="0" w:color="auto"/>
        <w:right w:val="none" w:sz="0" w:space="0" w:color="auto"/>
      </w:divBdr>
    </w:div>
    <w:div w:id="933633435">
      <w:bodyDiv w:val="1"/>
      <w:marLeft w:val="0"/>
      <w:marRight w:val="0"/>
      <w:marTop w:val="0"/>
      <w:marBottom w:val="0"/>
      <w:divBdr>
        <w:top w:val="none" w:sz="0" w:space="0" w:color="auto"/>
        <w:left w:val="none" w:sz="0" w:space="0" w:color="auto"/>
        <w:bottom w:val="none" w:sz="0" w:space="0" w:color="auto"/>
        <w:right w:val="none" w:sz="0" w:space="0" w:color="auto"/>
      </w:divBdr>
    </w:div>
    <w:div w:id="1470170214">
      <w:bodyDiv w:val="1"/>
      <w:marLeft w:val="0"/>
      <w:marRight w:val="0"/>
      <w:marTop w:val="0"/>
      <w:marBottom w:val="0"/>
      <w:divBdr>
        <w:top w:val="none" w:sz="0" w:space="0" w:color="auto"/>
        <w:left w:val="none" w:sz="0" w:space="0" w:color="auto"/>
        <w:bottom w:val="none" w:sz="0" w:space="0" w:color="auto"/>
        <w:right w:val="none" w:sz="0" w:space="0" w:color="auto"/>
      </w:divBdr>
    </w:div>
    <w:div w:id="1533103848">
      <w:bodyDiv w:val="1"/>
      <w:marLeft w:val="0"/>
      <w:marRight w:val="0"/>
      <w:marTop w:val="0"/>
      <w:marBottom w:val="0"/>
      <w:divBdr>
        <w:top w:val="none" w:sz="0" w:space="0" w:color="auto"/>
        <w:left w:val="none" w:sz="0" w:space="0" w:color="auto"/>
        <w:bottom w:val="none" w:sz="0" w:space="0" w:color="auto"/>
        <w:right w:val="none" w:sz="0" w:space="0" w:color="auto"/>
      </w:divBdr>
    </w:div>
    <w:div w:id="17898103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imtk.org/svn/kneehub/ModelDevelopment/Outcomes/"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imtk.org/frs/download_confirm.php/file/5637/data-MC-oks003.zip?group_id=1061"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125D6E-143A-4D20-BED0-E421A230E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15</Pages>
  <Words>9553</Words>
  <Characters>54456</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Polasek</dc:creator>
  <cp:lastModifiedBy>Don Hume</cp:lastModifiedBy>
  <cp:revision>21</cp:revision>
  <cp:lastPrinted>2018-08-16T03:12:00Z</cp:lastPrinted>
  <dcterms:created xsi:type="dcterms:W3CDTF">2019-08-23T18:57:00Z</dcterms:created>
  <dcterms:modified xsi:type="dcterms:W3CDTF">2019-08-29T17:40:00Z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http://www.zotero.org/styles/journal-of-biomechanics</vt:lpwstr>
  </property>
  <property fmtid="{D5CDD505-2E9C-101B-9397-08002B2CF9AE}" pid="15" name="Mendeley Recent Style Name 6_1">
    <vt:lpwstr>Journal of Biomechanics</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fef826cb-6c2c-38d7-ac99-57f64dd15da3</vt:lpwstr>
  </property>
  <property fmtid="{D5CDD505-2E9C-101B-9397-08002B2CF9AE}" pid="24" name="Mendeley Citation Style_1">
    <vt:lpwstr>http://www.zotero.org/styles/ieee</vt:lpwstr>
  </property>
</Properties>
</file>